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54" w:rsidRDefault="00D34054">
      <w:pPr>
        <w:adjustRightInd w:val="0"/>
        <w:spacing w:line="440" w:lineRule="exact"/>
        <w:ind w:firstLineChars="200" w:firstLine="480"/>
        <w:rPr>
          <w:rFonts w:ascii="仿宋_GB2312" w:eastAsia="仿宋_GB2312"/>
          <w:color w:val="000000"/>
          <w:sz w:val="24"/>
        </w:rPr>
      </w:pPr>
    </w:p>
    <w:p w:rsidR="00D34054" w:rsidRDefault="00500EF2">
      <w:pPr>
        <w:snapToGrid w:val="0"/>
        <w:ind w:left="2826" w:hanging="2826"/>
        <w:jc w:val="center"/>
        <w:textAlignment w:val="baseline"/>
        <w:rPr>
          <w:rFonts w:ascii="仿宋" w:eastAsia="仿宋" w:hAnsi="仿宋"/>
          <w:w w:val="110"/>
          <w:sz w:val="52"/>
          <w:szCs w:val="52"/>
        </w:rPr>
      </w:pPr>
      <w:r>
        <w:rPr>
          <w:rFonts w:hint="eastAsia"/>
          <w:noProof/>
        </w:rPr>
        <w:drawing>
          <wp:inline distT="0" distB="0" distL="114300" distR="114300" wp14:anchorId="7F099D09" wp14:editId="2EDA635F">
            <wp:extent cx="5271135" cy="1527175"/>
            <wp:effectExtent l="0" t="0" r="0" b="0"/>
            <wp:docPr id="1" name="图片 1" descr="lALPDgtYwTejLf3NA5nNDGs_3179_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ALPDgtYwTejLf3NA5nNDGs_3179_921"/>
                    <pic:cNvPicPr>
                      <a:picLocks noChangeAspect="1"/>
                    </pic:cNvPicPr>
                  </pic:nvPicPr>
                  <pic:blipFill>
                    <a:blip r:embed="rId8"/>
                    <a:stretch>
                      <a:fillRect/>
                    </a:stretch>
                  </pic:blipFill>
                  <pic:spPr>
                    <a:xfrm>
                      <a:off x="0" y="0"/>
                      <a:ext cx="5271135" cy="1527175"/>
                    </a:xfrm>
                    <a:prstGeom prst="rect">
                      <a:avLst/>
                    </a:prstGeom>
                  </pic:spPr>
                </pic:pic>
              </a:graphicData>
            </a:graphic>
          </wp:inline>
        </w:drawing>
      </w:r>
    </w:p>
    <w:p w:rsidR="000659B0" w:rsidRDefault="000659B0" w:rsidP="000659B0">
      <w:pPr>
        <w:pStyle w:val="Style1"/>
        <w:kinsoku w:val="0"/>
        <w:autoSpaceDE/>
        <w:autoSpaceDN/>
        <w:adjustRightInd/>
        <w:spacing w:before="1044"/>
        <w:jc w:val="center"/>
        <w:rPr>
          <w:rFonts w:ascii="方正小标宋_GBK" w:eastAsia="方正小标宋_GBK" w:hAnsi="仿宋"/>
          <w:w w:val="90"/>
          <w:sz w:val="40"/>
          <w:szCs w:val="44"/>
        </w:rPr>
      </w:pPr>
      <w:r w:rsidRPr="00520BC1">
        <w:rPr>
          <w:rFonts w:ascii="方正小标宋_GBK" w:eastAsia="方正小标宋_GBK" w:hAnsi="仿宋" w:hint="eastAsia"/>
          <w:w w:val="90"/>
          <w:sz w:val="40"/>
          <w:szCs w:val="44"/>
        </w:rPr>
        <w:t>锐石创芯项目平场工程</w:t>
      </w:r>
    </w:p>
    <w:p w:rsidR="000659B0" w:rsidRDefault="000659B0" w:rsidP="000659B0">
      <w:pPr>
        <w:pStyle w:val="Style1"/>
        <w:kinsoku w:val="0"/>
        <w:autoSpaceDE/>
        <w:autoSpaceDN/>
        <w:adjustRightInd/>
        <w:spacing w:before="1044"/>
        <w:jc w:val="center"/>
        <w:rPr>
          <w:rFonts w:ascii="方正小标宋_GBK" w:eastAsia="方正小标宋_GBK" w:hAnsi="仿宋"/>
          <w:w w:val="90"/>
          <w:sz w:val="40"/>
          <w:szCs w:val="44"/>
        </w:rPr>
      </w:pPr>
    </w:p>
    <w:p w:rsidR="00D34054" w:rsidRDefault="00BC7B65">
      <w:pPr>
        <w:pStyle w:val="Style1"/>
        <w:kinsoku w:val="0"/>
        <w:adjustRightInd/>
        <w:spacing w:before="1044"/>
        <w:jc w:val="center"/>
        <w:rPr>
          <w:rStyle w:val="CharacterStyle1"/>
          <w:rFonts w:ascii="方正小标宋_GBK" w:eastAsia="方正小标宋_GBK" w:hAnsi="仿宋"/>
          <w:b/>
          <w:sz w:val="72"/>
          <w:szCs w:val="72"/>
        </w:rPr>
      </w:pPr>
      <w:r>
        <w:rPr>
          <w:rStyle w:val="CharacterStyle1"/>
          <w:rFonts w:ascii="方正小标宋_GBK" w:eastAsia="方正小标宋_GBK" w:hAnsi="仿宋" w:hint="eastAsia"/>
          <w:b/>
          <w:sz w:val="72"/>
          <w:szCs w:val="72"/>
        </w:rPr>
        <w:t>竞 争 性 比 选 文 件</w:t>
      </w:r>
    </w:p>
    <w:p w:rsidR="00D34054" w:rsidRDefault="00D34054">
      <w:pPr>
        <w:pStyle w:val="a0"/>
        <w:spacing w:line="500" w:lineRule="exact"/>
        <w:ind w:firstLineChars="0" w:firstLine="0"/>
        <w:jc w:val="center"/>
        <w:rPr>
          <w:rFonts w:ascii="仿宋" w:eastAsia="仿宋" w:hAnsi="仿宋" w:hint="default"/>
          <w:b/>
          <w:bCs/>
          <w:sz w:val="84"/>
          <w:szCs w:val="84"/>
        </w:rPr>
      </w:pPr>
    </w:p>
    <w:p w:rsidR="00D34054" w:rsidRDefault="00D34054">
      <w:pPr>
        <w:pStyle w:val="a0"/>
        <w:spacing w:line="500" w:lineRule="exact"/>
        <w:ind w:firstLineChars="0" w:firstLine="0"/>
        <w:jc w:val="center"/>
        <w:rPr>
          <w:rFonts w:ascii="仿宋" w:eastAsia="仿宋" w:hAnsi="仿宋" w:hint="default"/>
          <w:b/>
          <w:bCs/>
          <w:sz w:val="84"/>
          <w:szCs w:val="84"/>
        </w:rPr>
      </w:pPr>
    </w:p>
    <w:p w:rsidR="00D34054" w:rsidRDefault="00D34054">
      <w:pPr>
        <w:pStyle w:val="a0"/>
        <w:spacing w:line="500" w:lineRule="exact"/>
        <w:ind w:firstLineChars="0" w:firstLine="0"/>
        <w:jc w:val="center"/>
        <w:rPr>
          <w:rFonts w:ascii="仿宋" w:eastAsia="仿宋" w:hAnsi="仿宋" w:hint="default"/>
          <w:b/>
          <w:bCs/>
          <w:sz w:val="84"/>
          <w:szCs w:val="84"/>
        </w:rPr>
      </w:pPr>
    </w:p>
    <w:p w:rsidR="00D34054" w:rsidRDefault="00D34054">
      <w:pPr>
        <w:pStyle w:val="a0"/>
        <w:spacing w:line="500" w:lineRule="exact"/>
        <w:ind w:firstLineChars="0" w:firstLine="0"/>
        <w:jc w:val="center"/>
        <w:rPr>
          <w:rFonts w:ascii="仿宋" w:eastAsia="仿宋" w:hAnsi="仿宋" w:hint="default"/>
          <w:b/>
          <w:bCs/>
          <w:sz w:val="84"/>
          <w:szCs w:val="84"/>
        </w:rPr>
      </w:pPr>
    </w:p>
    <w:p w:rsidR="00D34054" w:rsidRDefault="00D34054">
      <w:pPr>
        <w:pStyle w:val="a0"/>
        <w:ind w:firstLineChars="0" w:firstLine="0"/>
        <w:jc w:val="center"/>
        <w:rPr>
          <w:rFonts w:ascii="仿宋" w:eastAsia="仿宋" w:hAnsi="仿宋" w:hint="default"/>
          <w:b/>
          <w:bCs/>
          <w:sz w:val="84"/>
          <w:szCs w:val="84"/>
        </w:rPr>
      </w:pPr>
    </w:p>
    <w:p w:rsidR="00D34054" w:rsidRDefault="00BC7B65">
      <w:pPr>
        <w:pStyle w:val="a0"/>
        <w:ind w:firstLineChars="0" w:firstLine="0"/>
        <w:jc w:val="center"/>
        <w:rPr>
          <w:rFonts w:ascii="方正黑体_GBK" w:eastAsia="方正黑体_GBK" w:hAnsi="仿宋" w:hint="default"/>
          <w:bCs/>
          <w:sz w:val="36"/>
          <w:szCs w:val="36"/>
        </w:rPr>
      </w:pPr>
      <w:r>
        <w:rPr>
          <w:rFonts w:ascii="方正黑体_GBK" w:eastAsia="方正黑体_GBK" w:hAnsi="仿宋"/>
          <w:bCs/>
          <w:sz w:val="36"/>
          <w:szCs w:val="36"/>
        </w:rPr>
        <w:t>重庆两江新区水土高新技术产业园建设投资有限公司</w:t>
      </w:r>
    </w:p>
    <w:p w:rsidR="00D34054" w:rsidRDefault="00D34054">
      <w:pPr>
        <w:pStyle w:val="a0"/>
        <w:ind w:firstLineChars="0" w:firstLine="0"/>
        <w:jc w:val="center"/>
        <w:rPr>
          <w:rFonts w:ascii="方正黑体_GBK" w:eastAsia="方正黑体_GBK" w:hAnsi="仿宋" w:hint="default"/>
          <w:bCs/>
          <w:sz w:val="36"/>
          <w:szCs w:val="36"/>
        </w:rPr>
      </w:pPr>
    </w:p>
    <w:p w:rsidR="00D34054" w:rsidRDefault="000659B0" w:rsidP="00500EF2">
      <w:pPr>
        <w:snapToGrid w:val="0"/>
        <w:jc w:val="center"/>
        <w:textAlignment w:val="baseline"/>
        <w:rPr>
          <w:rFonts w:ascii="仿宋" w:eastAsia="仿宋" w:hAnsi="仿宋"/>
          <w:bCs/>
          <w:sz w:val="36"/>
          <w:szCs w:val="36"/>
        </w:rPr>
      </w:pPr>
      <w:r>
        <w:rPr>
          <w:rFonts w:ascii="方正黑体_GBK" w:eastAsia="方正黑体_GBK" w:hAnsi="仿宋" w:hint="eastAsia"/>
          <w:bCs/>
          <w:sz w:val="36"/>
          <w:szCs w:val="36"/>
        </w:rPr>
        <w:t>二零二一年九月</w:t>
      </w:r>
    </w:p>
    <w:p w:rsidR="00BC7B65" w:rsidRDefault="00BC7B65">
      <w:pPr>
        <w:snapToGrid w:val="0"/>
        <w:textAlignment w:val="baseline"/>
        <w:rPr>
          <w:rFonts w:ascii="方正小标宋_GBK" w:eastAsia="方正小标宋_GBK" w:hAnsi="仿宋"/>
          <w:sz w:val="44"/>
          <w:szCs w:val="44"/>
        </w:rPr>
      </w:pPr>
    </w:p>
    <w:p w:rsidR="00500EF2" w:rsidRDefault="00BC7B65" w:rsidP="00500EF2">
      <w:pPr>
        <w:snapToGrid w:val="0"/>
        <w:jc w:val="center"/>
        <w:textAlignment w:val="baseline"/>
        <w:rPr>
          <w:rFonts w:ascii="方正小标宋_GBK" w:eastAsia="方正小标宋_GBK" w:hAnsi="仿宋"/>
          <w:sz w:val="44"/>
          <w:szCs w:val="44"/>
        </w:rPr>
      </w:pPr>
      <w:r>
        <w:rPr>
          <w:rFonts w:ascii="方正小标宋_GBK" w:eastAsia="方正小标宋_GBK" w:hAnsi="仿宋" w:hint="eastAsia"/>
          <w:sz w:val="44"/>
          <w:szCs w:val="44"/>
        </w:rPr>
        <w:t>比选邀请文件</w:t>
      </w:r>
    </w:p>
    <w:p w:rsidR="00D34054" w:rsidRPr="00500EF2" w:rsidRDefault="000659B0" w:rsidP="00500EF2">
      <w:pPr>
        <w:snapToGrid w:val="0"/>
        <w:ind w:firstLineChars="200" w:firstLine="560"/>
        <w:jc w:val="left"/>
        <w:textAlignment w:val="baseline"/>
        <w:rPr>
          <w:rFonts w:ascii="方正小标宋_GBK" w:eastAsia="方正小标宋_GBK" w:hAnsi="仿宋"/>
          <w:sz w:val="44"/>
          <w:szCs w:val="44"/>
        </w:rPr>
      </w:pPr>
      <w:r>
        <w:rPr>
          <w:rFonts w:ascii="仿宋" w:eastAsia="仿宋" w:hAnsi="仿宋" w:hint="eastAsia"/>
          <w:sz w:val="28"/>
          <w:szCs w:val="28"/>
        </w:rPr>
        <w:t>为选择实力较强、服务优质、价格合理的实施单位，做好</w:t>
      </w:r>
      <w:r w:rsidRPr="00520BC1">
        <w:rPr>
          <w:rFonts w:ascii="仿宋" w:eastAsia="仿宋" w:hAnsi="仿宋" w:hint="eastAsia"/>
          <w:sz w:val="28"/>
          <w:szCs w:val="28"/>
          <w:u w:val="single"/>
        </w:rPr>
        <w:t>锐石创芯项目平场工程</w:t>
      </w:r>
      <w:r>
        <w:rPr>
          <w:rFonts w:ascii="仿宋" w:eastAsia="仿宋" w:hAnsi="仿宋" w:hint="eastAsia"/>
          <w:sz w:val="28"/>
          <w:szCs w:val="28"/>
        </w:rPr>
        <w:t>（以下简称该项目），</w:t>
      </w:r>
      <w:r w:rsidRPr="00520BC1">
        <w:rPr>
          <w:rFonts w:ascii="仿宋" w:eastAsia="仿宋" w:hAnsi="仿宋" w:hint="eastAsia"/>
          <w:sz w:val="28"/>
          <w:szCs w:val="28"/>
        </w:rPr>
        <w:t>现对该项目的施工进行公开竞争性比选，邀请符合资质的竞选人参与本项目竞选。</w:t>
      </w:r>
      <w:r>
        <w:rPr>
          <w:rFonts w:ascii="仿宋" w:eastAsia="仿宋" w:hAnsi="仿宋" w:hint="eastAsia"/>
          <w:sz w:val="28"/>
          <w:szCs w:val="28"/>
        </w:rPr>
        <w:t>具体事项如下</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一、比选人</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重庆两江新区水土高新技术产业园建设投资有限公司</w:t>
      </w:r>
    </w:p>
    <w:p w:rsidR="00D34054" w:rsidRDefault="00BC7B65">
      <w:pPr>
        <w:spacing w:line="500" w:lineRule="exact"/>
        <w:ind w:firstLineChars="200" w:firstLine="560"/>
        <w:textAlignment w:val="baseline"/>
        <w:rPr>
          <w:rFonts w:ascii="仿宋" w:eastAsia="仿宋" w:hAnsi="仿宋"/>
          <w:color w:val="000000"/>
          <w:sz w:val="28"/>
          <w:szCs w:val="28"/>
        </w:rPr>
      </w:pPr>
      <w:r>
        <w:rPr>
          <w:rFonts w:ascii="仿宋" w:eastAsia="仿宋" w:hAnsi="仿宋" w:hint="eastAsia"/>
          <w:sz w:val="28"/>
          <w:szCs w:val="28"/>
        </w:rPr>
        <w:t>单位地址：</w:t>
      </w:r>
      <w:r w:rsidR="000659B0">
        <w:rPr>
          <w:rFonts w:ascii="仿宋" w:eastAsia="仿宋" w:hAnsi="仿宋" w:hint="eastAsia"/>
          <w:sz w:val="28"/>
          <w:szCs w:val="28"/>
        </w:rPr>
        <w:t>重庆市北碚区水土街道云汉大道117号</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二、比选项目概况</w:t>
      </w:r>
    </w:p>
    <w:p w:rsidR="00BC7B65" w:rsidRPr="00BC7B65" w:rsidRDefault="000659B0" w:rsidP="00BC7B65">
      <w:pPr>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rPr>
        <w:t>本项目</w:t>
      </w:r>
      <w:r w:rsidRPr="00520BC1">
        <w:rPr>
          <w:rFonts w:ascii="仿宋" w:eastAsia="仿宋" w:hAnsi="仿宋" w:hint="eastAsia"/>
          <w:sz w:val="28"/>
          <w:szCs w:val="28"/>
        </w:rPr>
        <w:t>位于悦复大道和银昆高速之间，地块西侧为现状云武路，北侧为现状方正大道，东侧为现状四纵线北延伸段，南侧为地块预留用地。该项目占地面积1</w:t>
      </w:r>
      <w:r w:rsidRPr="00520BC1">
        <w:rPr>
          <w:rFonts w:ascii="仿宋" w:eastAsia="仿宋" w:hAnsi="仿宋"/>
          <w:sz w:val="28"/>
          <w:szCs w:val="28"/>
        </w:rPr>
        <w:t>20</w:t>
      </w:r>
      <w:r w:rsidRPr="00520BC1">
        <w:rPr>
          <w:rFonts w:ascii="仿宋" w:eastAsia="仿宋" w:hAnsi="仿宋" w:hint="eastAsia"/>
          <w:sz w:val="28"/>
          <w:szCs w:val="28"/>
        </w:rPr>
        <w:t>亩，场地初平总挖方1</w:t>
      </w:r>
      <w:r w:rsidRPr="00520BC1">
        <w:rPr>
          <w:rFonts w:ascii="仿宋" w:eastAsia="仿宋" w:hAnsi="仿宋"/>
          <w:sz w:val="28"/>
          <w:szCs w:val="28"/>
        </w:rPr>
        <w:t>3.4</w:t>
      </w:r>
      <w:r w:rsidRPr="00520BC1">
        <w:rPr>
          <w:rFonts w:ascii="仿宋" w:eastAsia="仿宋" w:hAnsi="仿宋" w:hint="eastAsia"/>
          <w:sz w:val="28"/>
          <w:szCs w:val="28"/>
        </w:rPr>
        <w:t>万方，总填方1</w:t>
      </w:r>
      <w:r w:rsidRPr="00520BC1">
        <w:rPr>
          <w:rFonts w:ascii="仿宋" w:eastAsia="仿宋" w:hAnsi="仿宋"/>
          <w:sz w:val="28"/>
          <w:szCs w:val="28"/>
        </w:rPr>
        <w:t>3.3</w:t>
      </w:r>
      <w:r w:rsidRPr="00520BC1">
        <w:rPr>
          <w:rFonts w:ascii="仿宋" w:eastAsia="仿宋" w:hAnsi="仿宋" w:hint="eastAsia"/>
          <w:sz w:val="28"/>
          <w:szCs w:val="28"/>
        </w:rPr>
        <w:t>万方，造价约</w:t>
      </w:r>
      <w:r w:rsidR="00524BF7">
        <w:rPr>
          <w:rFonts w:ascii="仿宋" w:eastAsia="仿宋" w:hAnsi="仿宋"/>
          <w:sz w:val="28"/>
          <w:szCs w:val="28"/>
        </w:rPr>
        <w:t>12</w:t>
      </w:r>
      <w:r w:rsidR="006236D1">
        <w:rPr>
          <w:rFonts w:ascii="仿宋" w:eastAsia="仿宋" w:hAnsi="仿宋"/>
          <w:sz w:val="28"/>
          <w:szCs w:val="28"/>
        </w:rPr>
        <w:t>4</w:t>
      </w:r>
      <w:bookmarkStart w:id="0" w:name="_GoBack"/>
      <w:bookmarkEnd w:id="0"/>
      <w:r w:rsidRPr="00520BC1">
        <w:rPr>
          <w:rFonts w:ascii="仿宋" w:eastAsia="仿宋" w:hAnsi="仿宋" w:hint="eastAsia"/>
          <w:sz w:val="28"/>
          <w:szCs w:val="28"/>
        </w:rPr>
        <w:t>万元。</w:t>
      </w:r>
    </w:p>
    <w:p w:rsidR="00D34054" w:rsidRDefault="00BC7B65">
      <w:pPr>
        <w:tabs>
          <w:tab w:val="left" w:pos="1455"/>
        </w:tabs>
        <w:spacing w:line="500" w:lineRule="exact"/>
        <w:ind w:firstLineChars="200" w:firstLine="562"/>
        <w:rPr>
          <w:rFonts w:ascii="仿宋" w:eastAsia="仿宋" w:hAnsi="仿宋"/>
          <w:b/>
          <w:sz w:val="28"/>
          <w:szCs w:val="28"/>
        </w:rPr>
      </w:pPr>
      <w:r>
        <w:rPr>
          <w:rFonts w:ascii="仿宋" w:eastAsia="仿宋" w:hAnsi="仿宋" w:hint="eastAsia"/>
          <w:b/>
          <w:sz w:val="28"/>
          <w:szCs w:val="28"/>
        </w:rPr>
        <w:t>三、比选范围及委托工作内容</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1、比选范围：</w:t>
      </w:r>
      <w:r w:rsidR="000659B0" w:rsidRPr="00520BC1">
        <w:rPr>
          <w:rFonts w:ascii="仿宋" w:eastAsia="仿宋" w:hAnsi="仿宋"/>
          <w:sz w:val="28"/>
          <w:szCs w:val="28"/>
        </w:rPr>
        <w:t>锐石创芯</w:t>
      </w:r>
      <w:r w:rsidR="000659B0" w:rsidRPr="00520BC1">
        <w:rPr>
          <w:rFonts w:ascii="仿宋" w:eastAsia="仿宋" w:hAnsi="仿宋" w:hint="eastAsia"/>
          <w:sz w:val="28"/>
          <w:szCs w:val="28"/>
        </w:rPr>
        <w:t>项目平场工程包括土石方开挖、</w:t>
      </w:r>
      <w:r w:rsidR="000659B0" w:rsidRPr="00520BC1">
        <w:rPr>
          <w:rFonts w:ascii="仿宋" w:eastAsia="仿宋" w:hAnsi="仿宋"/>
          <w:sz w:val="28"/>
          <w:szCs w:val="28"/>
        </w:rPr>
        <w:t>回填</w:t>
      </w:r>
      <w:r w:rsidR="000659B0" w:rsidRPr="00520BC1">
        <w:rPr>
          <w:rFonts w:ascii="仿宋" w:eastAsia="仿宋" w:hAnsi="仿宋" w:hint="eastAsia"/>
          <w:sz w:val="28"/>
          <w:szCs w:val="28"/>
        </w:rPr>
        <w:t>及</w:t>
      </w:r>
      <w:r w:rsidR="000659B0" w:rsidRPr="00520BC1">
        <w:rPr>
          <w:rFonts w:ascii="仿宋" w:eastAsia="仿宋" w:hAnsi="仿宋"/>
          <w:sz w:val="28"/>
          <w:szCs w:val="28"/>
        </w:rPr>
        <w:t>土石方外运</w:t>
      </w:r>
      <w:r w:rsidR="000659B0" w:rsidRPr="00520BC1">
        <w:rPr>
          <w:rFonts w:ascii="仿宋" w:eastAsia="仿宋" w:hAnsi="仿宋" w:hint="eastAsia"/>
          <w:sz w:val="28"/>
          <w:szCs w:val="28"/>
        </w:rPr>
        <w:t>等工作内容，具体范围以最终施工图及工程量清单为准。</w:t>
      </w:r>
    </w:p>
    <w:p w:rsidR="00BC7B65" w:rsidRDefault="00BC7B65" w:rsidP="00BC7B65">
      <w:pPr>
        <w:tabs>
          <w:tab w:val="left" w:pos="1455"/>
        </w:tabs>
        <w:spacing w:line="500" w:lineRule="exact"/>
        <w:ind w:firstLineChars="200" w:firstLine="560"/>
        <w:rPr>
          <w:rFonts w:ascii="仿宋" w:eastAsia="仿宋" w:hAnsi="仿宋"/>
          <w:sz w:val="28"/>
          <w:szCs w:val="28"/>
        </w:rPr>
      </w:pPr>
      <w:r>
        <w:rPr>
          <w:rFonts w:ascii="仿宋" w:eastAsia="仿宋" w:hAnsi="仿宋" w:hint="eastAsia"/>
          <w:sz w:val="28"/>
          <w:szCs w:val="28"/>
        </w:rPr>
        <w:t>2、委托工作内容：</w:t>
      </w:r>
      <w:r w:rsidR="000659B0">
        <w:rPr>
          <w:rFonts w:ascii="仿宋" w:eastAsia="仿宋" w:hAnsi="仿宋" w:hint="eastAsia"/>
          <w:sz w:val="28"/>
          <w:szCs w:val="28"/>
        </w:rPr>
        <w:t>按照现行技术标准和规范，开展本项目平基土石方工作，相关工作内容达到合格标准并通过验收。</w:t>
      </w:r>
    </w:p>
    <w:p w:rsidR="00D34054" w:rsidRDefault="00BC7B65" w:rsidP="00BC7B65">
      <w:pPr>
        <w:tabs>
          <w:tab w:val="left" w:pos="1455"/>
        </w:tabs>
        <w:spacing w:line="500" w:lineRule="exact"/>
        <w:ind w:firstLineChars="200" w:firstLine="562"/>
        <w:rPr>
          <w:rFonts w:ascii="仿宋" w:eastAsia="仿宋" w:hAnsi="仿宋"/>
          <w:b/>
          <w:sz w:val="28"/>
          <w:szCs w:val="28"/>
        </w:rPr>
      </w:pPr>
      <w:r>
        <w:rPr>
          <w:rFonts w:ascii="仿宋" w:eastAsia="仿宋" w:hAnsi="仿宋" w:hint="eastAsia"/>
          <w:b/>
          <w:sz w:val="28"/>
          <w:szCs w:val="28"/>
        </w:rPr>
        <w:t>四、招标方式</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竞争性比选。</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五、比选资质要求</w:t>
      </w:r>
    </w:p>
    <w:p w:rsidR="000659B0" w:rsidRPr="00520BC1" w:rsidRDefault="000659B0" w:rsidP="000659B0">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sidRPr="00520BC1">
        <w:rPr>
          <w:rFonts w:ascii="仿宋" w:eastAsia="仿宋" w:hAnsi="仿宋"/>
          <w:sz w:val="28"/>
          <w:szCs w:val="28"/>
        </w:rPr>
        <w:t>须具备</w:t>
      </w:r>
      <w:r w:rsidRPr="00520BC1">
        <w:rPr>
          <w:rFonts w:ascii="仿宋" w:eastAsia="仿宋" w:hAnsi="仿宋" w:hint="eastAsia"/>
          <w:sz w:val="28"/>
          <w:szCs w:val="28"/>
        </w:rPr>
        <w:t>独立法人资格，有效营业执照或资质证书等相关证件范围应包括土石方工程，需安全生产许可证，并在人员、设备、资金等方面具备承担本项目施工能力。</w:t>
      </w:r>
    </w:p>
    <w:p w:rsidR="00D34054" w:rsidRPr="000659B0" w:rsidRDefault="000659B0" w:rsidP="000659B0">
      <w:pPr>
        <w:adjustRightInd w:val="0"/>
        <w:snapToGrid w:val="0"/>
        <w:spacing w:line="360" w:lineRule="auto"/>
        <w:ind w:firstLine="42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520BC1">
        <w:rPr>
          <w:rFonts w:ascii="仿宋" w:eastAsia="仿宋" w:hAnsi="仿宋" w:hint="eastAsia"/>
          <w:sz w:val="28"/>
          <w:szCs w:val="28"/>
        </w:rPr>
        <w:t xml:space="preserve"> 本次比选要求竞选人具备的业绩条件：投标截止日前□3</w:t>
      </w:r>
      <w:r w:rsidRPr="000659B0">
        <w:rPr>
          <w:rFonts w:ascii="Segoe UI Symbol" w:eastAsia="仿宋" w:hAnsi="Segoe UI Symbol" w:cs="Segoe UI Symbol"/>
          <w:sz w:val="28"/>
          <w:szCs w:val="28"/>
        </w:rPr>
        <w:t>☑</w:t>
      </w:r>
      <w:r w:rsidRPr="00520BC1">
        <w:rPr>
          <w:rFonts w:ascii="仿宋" w:eastAsia="仿宋" w:hAnsi="仿宋" w:hint="eastAsia"/>
          <w:sz w:val="28"/>
          <w:szCs w:val="28"/>
        </w:rPr>
        <w:t>5□8年内，指2016年1月1日起至投标截止日止（以竣工时间为准）的1个合同金额为</w:t>
      </w:r>
      <w:r w:rsidR="00524BF7">
        <w:rPr>
          <w:rFonts w:ascii="仿宋" w:eastAsia="仿宋" w:hAnsi="仿宋"/>
          <w:sz w:val="28"/>
          <w:szCs w:val="28"/>
        </w:rPr>
        <w:t>9</w:t>
      </w:r>
      <w:r w:rsidR="006236D1">
        <w:rPr>
          <w:rFonts w:ascii="仿宋" w:eastAsia="仿宋" w:hAnsi="仿宋"/>
          <w:sz w:val="28"/>
          <w:szCs w:val="28"/>
        </w:rPr>
        <w:t>3</w:t>
      </w:r>
      <w:r w:rsidRPr="00520BC1">
        <w:rPr>
          <w:rFonts w:ascii="仿宋" w:eastAsia="仿宋" w:hAnsi="仿宋" w:hint="eastAsia"/>
          <w:sz w:val="28"/>
          <w:szCs w:val="28"/>
        </w:rPr>
        <w:t>万元平基土石方工程施工业绩。</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lastRenderedPageBreak/>
        <w:t>3、项目经理必须在</w:t>
      </w:r>
      <w:r w:rsidR="000659B0">
        <w:rPr>
          <w:rFonts w:ascii="仿宋" w:eastAsia="仿宋" w:hAnsi="仿宋" w:hint="eastAsia"/>
          <w:sz w:val="28"/>
          <w:szCs w:val="28"/>
        </w:rPr>
        <w:t>竞标人</w:t>
      </w:r>
      <w:r>
        <w:rPr>
          <w:rFonts w:ascii="仿宋" w:eastAsia="仿宋" w:hAnsi="仿宋" w:hint="eastAsia"/>
          <w:sz w:val="28"/>
          <w:szCs w:val="28"/>
        </w:rPr>
        <w:t>单位注册并应具有</w:t>
      </w:r>
      <w:r w:rsidR="000659B0" w:rsidRPr="000A49AD">
        <w:rPr>
          <w:rFonts w:ascii="仿宋" w:eastAsia="仿宋" w:hAnsi="仿宋" w:hint="eastAsia"/>
          <w:sz w:val="28"/>
          <w:szCs w:val="28"/>
        </w:rPr>
        <w:t>建筑或市政专业贰级及以上注册建造师执业资格</w:t>
      </w:r>
      <w:r w:rsidRPr="006236D1">
        <w:rPr>
          <w:rFonts w:ascii="仿宋" w:eastAsia="仿宋" w:hAnsi="仿宋" w:hint="eastAsia"/>
          <w:sz w:val="28"/>
          <w:szCs w:val="28"/>
        </w:rPr>
        <w:t>、并且承诺不能在在建工程担任项目经理，项目技术负责人</w:t>
      </w:r>
      <w:r w:rsidR="000659B0" w:rsidRPr="006236D1">
        <w:rPr>
          <w:rFonts w:ascii="仿宋" w:eastAsia="仿宋" w:hAnsi="仿宋" w:hint="eastAsia"/>
          <w:sz w:val="28"/>
          <w:szCs w:val="28"/>
        </w:rPr>
        <w:t>不少于1人</w:t>
      </w:r>
      <w:r w:rsidRPr="006236D1">
        <w:rPr>
          <w:rFonts w:ascii="仿宋" w:eastAsia="仿宋" w:hAnsi="仿宋" w:hint="eastAsia"/>
          <w:sz w:val="28"/>
          <w:szCs w:val="28"/>
        </w:rPr>
        <w:t>，持有有效证件的质检员</w:t>
      </w:r>
      <w:r>
        <w:rPr>
          <w:rFonts w:ascii="仿宋" w:eastAsia="仿宋" w:hAnsi="仿宋" w:hint="eastAsia"/>
          <w:sz w:val="28"/>
          <w:szCs w:val="28"/>
        </w:rPr>
        <w:t>不少于 1 人，安全员不少于 1 人，材料员不少于 1 人，预算员或造价员或造价工程师不少于 1 人，施工员不少于 1 人。</w:t>
      </w:r>
    </w:p>
    <w:p w:rsidR="000659B0" w:rsidRDefault="000659B0" w:rsidP="000659B0">
      <w:pPr>
        <w:adjustRightInd w:val="0"/>
        <w:snapToGrid w:val="0"/>
        <w:spacing w:line="360" w:lineRule="auto"/>
        <w:ind w:firstLine="42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Pr="00520BC1">
        <w:rPr>
          <w:rFonts w:ascii="仿宋" w:eastAsia="仿宋" w:hAnsi="仿宋" w:hint="eastAsia"/>
          <w:sz w:val="28"/>
          <w:szCs w:val="28"/>
        </w:rPr>
        <w:t>近三年内，在经营活动中没有重大违法记录；未接受处罚。</w:t>
      </w:r>
    </w:p>
    <w:p w:rsidR="000659B0" w:rsidRDefault="000659B0" w:rsidP="000659B0">
      <w:pPr>
        <w:adjustRightInd w:val="0"/>
        <w:snapToGrid w:val="0"/>
        <w:spacing w:line="360" w:lineRule="auto"/>
        <w:ind w:firstLine="42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Pr="00520BC1">
        <w:rPr>
          <w:rFonts w:ascii="仿宋" w:eastAsia="仿宋" w:hAnsi="仿宋" w:hint="eastAsia"/>
          <w:sz w:val="28"/>
          <w:szCs w:val="28"/>
        </w:rPr>
        <w:t>本次比选不接受联合体竞标。</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六、竞标文件的组成、编制及密封</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（一）竞标文件的组成</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1、竞标函</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2、法定代表人身份证明</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3、法人授权委托书（如果为法定代表人亲自签署竞标文件和参与开标活动，则不需要）</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4、证件资料</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（1）资质证书复印件（盖公章）；</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（2）营业执照复印件（盖公章）；</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5、至少1个类似项目业绩（合同协议书和竣工验收证明复印件或扫描件，盖公章）。</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6、项目部拟派人员汇总表</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7、竞标人基本情况表。</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8、履约信誉表。</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9、应该向比选人提供的其它资料。</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（二）竞标文件的编制及密封</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1、竞标函、法定代表人身份证明、法人授权委托书、竞标人基本情况表、履约信誉表必须</w:t>
      </w:r>
      <w:r>
        <w:rPr>
          <w:rFonts w:ascii="仿宋" w:eastAsia="仿宋" w:hAnsi="仿宋" w:hint="eastAsia"/>
          <w:b/>
          <w:sz w:val="28"/>
          <w:szCs w:val="28"/>
          <w:u w:val="single"/>
        </w:rPr>
        <w:t>按附表规定的格式</w:t>
      </w:r>
      <w:r>
        <w:rPr>
          <w:rFonts w:ascii="仿宋" w:eastAsia="仿宋" w:hAnsi="仿宋" w:hint="eastAsia"/>
          <w:sz w:val="28"/>
          <w:szCs w:val="28"/>
        </w:rPr>
        <w:t>填写；</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2、竞标文件中手写部分用不褪色的墨水笔书写，字迹应清晰易于辨认；</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lastRenderedPageBreak/>
        <w:t>3、竞标文件中须加盖法人印章和法定代表人（授权委托人）的印章或签字的地方，须按要求加盖印章和签署。</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4</w:t>
      </w:r>
      <w:r w:rsidR="00500EF2">
        <w:rPr>
          <w:rFonts w:ascii="仿宋" w:eastAsia="仿宋" w:hAnsi="仿宋" w:hint="eastAsia"/>
          <w:sz w:val="28"/>
          <w:szCs w:val="28"/>
        </w:rPr>
        <w:t>、</w:t>
      </w:r>
      <w:r>
        <w:rPr>
          <w:rFonts w:ascii="仿宋" w:eastAsia="仿宋" w:hAnsi="仿宋" w:hint="eastAsia"/>
          <w:sz w:val="28"/>
          <w:szCs w:val="28"/>
        </w:rPr>
        <w:t>竞标文件按竞标文件的组成编制壹份。</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5</w:t>
      </w:r>
      <w:r w:rsidR="00500EF2">
        <w:rPr>
          <w:rFonts w:ascii="仿宋" w:eastAsia="仿宋" w:hAnsi="仿宋" w:hint="eastAsia"/>
          <w:sz w:val="28"/>
          <w:szCs w:val="28"/>
        </w:rPr>
        <w:t>、</w:t>
      </w:r>
      <w:r>
        <w:rPr>
          <w:rFonts w:ascii="仿宋" w:eastAsia="仿宋" w:hAnsi="仿宋" w:hint="eastAsia"/>
          <w:sz w:val="28"/>
          <w:szCs w:val="28"/>
        </w:rPr>
        <w:t>竞标文件统一为A4纸张大小，须装订成册，一并装入密封袋。</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6</w:t>
      </w:r>
      <w:r w:rsidR="00500EF2">
        <w:rPr>
          <w:rFonts w:ascii="仿宋" w:eastAsia="仿宋" w:hAnsi="仿宋" w:hint="eastAsia"/>
          <w:sz w:val="28"/>
          <w:szCs w:val="28"/>
        </w:rPr>
        <w:t>、</w:t>
      </w:r>
      <w:r>
        <w:rPr>
          <w:rFonts w:ascii="仿宋" w:eastAsia="仿宋" w:hAnsi="仿宋" w:hint="eastAsia"/>
          <w:sz w:val="28"/>
          <w:szCs w:val="28"/>
        </w:rPr>
        <w:t>竞标文件必须密封，密封袋由竞标人自备，密封袋的密封线上必须加盖企业法人印章。</w:t>
      </w:r>
    </w:p>
    <w:p w:rsidR="00D34054" w:rsidRDefault="00BC7B65">
      <w:pPr>
        <w:spacing w:line="500" w:lineRule="exact"/>
        <w:ind w:firstLineChars="200" w:firstLine="562"/>
        <w:textAlignment w:val="baseline"/>
        <w:rPr>
          <w:rFonts w:ascii="仿宋" w:eastAsia="仿宋" w:hAnsi="仿宋"/>
          <w:b/>
          <w:sz w:val="28"/>
          <w:szCs w:val="28"/>
          <w:u w:val="single"/>
        </w:rPr>
      </w:pPr>
      <w:r>
        <w:rPr>
          <w:rFonts w:ascii="仿宋" w:eastAsia="仿宋" w:hAnsi="仿宋" w:hint="eastAsia"/>
          <w:b/>
          <w:sz w:val="28"/>
          <w:szCs w:val="28"/>
          <w:u w:val="single"/>
        </w:rPr>
        <w:t>7、特别提醒：各竞标人在参与开标时，须手持壹份法定代表人授权委托书（被授权人须与竞标文件中的一致），在开标前查验。</w:t>
      </w:r>
    </w:p>
    <w:p w:rsidR="000659B0" w:rsidRDefault="000659B0" w:rsidP="000659B0">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七、履约担保</w:t>
      </w:r>
    </w:p>
    <w:p w:rsid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w:t>
      </w:r>
      <w:r w:rsidRPr="000A49AD">
        <w:rPr>
          <w:rFonts w:ascii="仿宋" w:eastAsia="仿宋" w:hAnsi="仿宋" w:hint="eastAsia"/>
          <w:sz w:val="28"/>
          <w:szCs w:val="28"/>
        </w:rPr>
        <w:t>中标人是否提供履约担保：</w:t>
      </w:r>
      <w:r w:rsidRPr="000A49AD">
        <w:rPr>
          <w:rFonts w:ascii="仿宋" w:eastAsia="仿宋" w:hAnsi="仿宋" w:hint="eastAsia"/>
          <w:sz w:val="28"/>
          <w:szCs w:val="28"/>
          <w:u w:val="single"/>
        </w:rPr>
        <w:t>提供</w:t>
      </w:r>
      <w:r w:rsidRPr="000A49AD">
        <w:rPr>
          <w:rFonts w:ascii="仿宋" w:eastAsia="仿宋" w:hAnsi="仿宋" w:hint="eastAsia"/>
          <w:sz w:val="28"/>
          <w:szCs w:val="28"/>
        </w:rPr>
        <w:t>。</w:t>
      </w:r>
    </w:p>
    <w:p w:rsid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2、中标人提供履约担保的形式、金额及期限：</w:t>
      </w:r>
    </w:p>
    <w:p w:rsid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（1）履约担保的形式：现金或银行保函或现金+银行保函的组合；采用银行保函形式的，保函必须为不可撤销且见索即付；</w:t>
      </w:r>
    </w:p>
    <w:p w:rsid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（2）履约担保的金额：合同金额的10%（不含农民工工资担保）；</w:t>
      </w:r>
    </w:p>
    <w:p w:rsid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（3）履约担保的提交时间：中标人自中标通知书发出之日起十五日历日内、合同签订前向比选人提交合格有效履约担保。</w:t>
      </w:r>
    </w:p>
    <w:p w:rsid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（4）履约担保的期限：</w:t>
      </w:r>
      <w:r>
        <w:rPr>
          <w:rFonts w:ascii="仿宋" w:eastAsia="仿宋" w:hAnsi="仿宋" w:hint="eastAsia"/>
          <w:sz w:val="28"/>
          <w:szCs w:val="28"/>
          <w:u w:val="single"/>
        </w:rPr>
        <w:t>见合同条款</w:t>
      </w:r>
      <w:r>
        <w:rPr>
          <w:rFonts w:ascii="仿宋" w:eastAsia="仿宋" w:hAnsi="仿宋" w:hint="eastAsia"/>
          <w:sz w:val="28"/>
          <w:szCs w:val="28"/>
        </w:rPr>
        <w:t>。</w:t>
      </w:r>
    </w:p>
    <w:p w:rsidR="000659B0" w:rsidRPr="000659B0" w:rsidRDefault="000659B0" w:rsidP="000659B0">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（5）履约担保的退还时间：</w:t>
      </w:r>
      <w:r>
        <w:rPr>
          <w:rFonts w:ascii="仿宋" w:eastAsia="仿宋" w:hAnsi="仿宋" w:hint="eastAsia"/>
          <w:sz w:val="28"/>
          <w:szCs w:val="28"/>
          <w:u w:val="single"/>
        </w:rPr>
        <w:t>见合同条款</w:t>
      </w:r>
      <w:r>
        <w:rPr>
          <w:rFonts w:ascii="仿宋" w:eastAsia="仿宋" w:hAnsi="仿宋" w:hint="eastAsia"/>
          <w:sz w:val="28"/>
          <w:szCs w:val="28"/>
        </w:rPr>
        <w:t>。</w:t>
      </w:r>
    </w:p>
    <w:p w:rsidR="00D34054" w:rsidRDefault="000659B0">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八</w:t>
      </w:r>
      <w:r w:rsidR="00BC7B65">
        <w:rPr>
          <w:rFonts w:ascii="仿宋" w:eastAsia="仿宋" w:hAnsi="仿宋" w:hint="eastAsia"/>
          <w:b/>
          <w:sz w:val="28"/>
          <w:szCs w:val="28"/>
        </w:rPr>
        <w:t>、资格审查</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1、本次比选实行资格后审。</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2、审查内容：法定代表人及法人授权委托人身份证明、企业资质证书、企业营业执照、入渝登记备案证（如果有）以及比选文件中要求提供的其他资料。</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3、资格审查不合格，所投竞标文件为废标。</w:t>
      </w:r>
    </w:p>
    <w:p w:rsidR="00D34054" w:rsidRDefault="000659B0">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九</w:t>
      </w:r>
      <w:r w:rsidR="00BC7B65">
        <w:rPr>
          <w:rFonts w:ascii="仿宋" w:eastAsia="仿宋" w:hAnsi="仿宋" w:hint="eastAsia"/>
          <w:b/>
          <w:sz w:val="28"/>
          <w:szCs w:val="28"/>
        </w:rPr>
        <w:t>、现场踏勘</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由各竞标人自行组织现场考察。竞标人踏勘现场发生的费用自理。竞标人自行负责在踏勘现场中所发生的人员伤亡和财产损失。</w:t>
      </w:r>
    </w:p>
    <w:p w:rsidR="00D34054" w:rsidRDefault="000659B0">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lastRenderedPageBreak/>
        <w:t>十</w:t>
      </w:r>
      <w:r w:rsidR="00BC7B65">
        <w:rPr>
          <w:rFonts w:ascii="仿宋" w:eastAsia="仿宋" w:hAnsi="仿宋" w:hint="eastAsia"/>
          <w:b/>
          <w:sz w:val="28"/>
          <w:szCs w:val="28"/>
        </w:rPr>
        <w:t>、比选费用</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参与比选的竞标单位应承担其编制竞标文件与递交竞标文件所涉及的一切费用，不论比选结果如何，比选人在任何情况下无义务也无责任承担上述费用。</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十</w:t>
      </w:r>
      <w:r w:rsidR="000659B0">
        <w:rPr>
          <w:rFonts w:ascii="仿宋" w:eastAsia="仿宋" w:hAnsi="仿宋" w:hint="eastAsia"/>
          <w:b/>
          <w:sz w:val="28"/>
          <w:szCs w:val="28"/>
        </w:rPr>
        <w:t>一</w:t>
      </w:r>
      <w:r>
        <w:rPr>
          <w:rFonts w:ascii="仿宋" w:eastAsia="仿宋" w:hAnsi="仿宋" w:hint="eastAsia"/>
          <w:b/>
          <w:sz w:val="28"/>
          <w:szCs w:val="28"/>
        </w:rPr>
        <w:t>、报价</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各竞标人须考虑本项目的特殊性，依据本企业的经营状况和自身实力，结合市场行情自主报价。</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特别说明：</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1、本次比选采用总价有最高限价控制，附各项清单子项综合包干单价；报价文件中所附的各项清单子项综合包干单价乘以工程量所得的价格，必需等于报价，否则将作为废标处理。</w:t>
      </w:r>
    </w:p>
    <w:p w:rsidR="00D34054" w:rsidRDefault="00BC7B65">
      <w:pPr>
        <w:spacing w:line="500" w:lineRule="exact"/>
        <w:ind w:left="560"/>
        <w:textAlignment w:val="baseline"/>
        <w:rPr>
          <w:rFonts w:ascii="仿宋" w:eastAsia="仿宋" w:hAnsi="仿宋"/>
          <w:sz w:val="28"/>
          <w:szCs w:val="28"/>
        </w:rPr>
      </w:pPr>
      <w:r>
        <w:rPr>
          <w:rFonts w:ascii="仿宋" w:eastAsia="仿宋" w:hAnsi="仿宋" w:hint="eastAsia"/>
          <w:sz w:val="28"/>
          <w:szCs w:val="28"/>
        </w:rPr>
        <w:t>2、竞标人应严格按照比选人提供的竞标函格式认真填写。</w:t>
      </w:r>
    </w:p>
    <w:p w:rsidR="00D34054" w:rsidRDefault="00BC7B65">
      <w:pPr>
        <w:spacing w:line="500" w:lineRule="exact"/>
        <w:ind w:firstLineChars="200" w:firstLine="560"/>
        <w:rPr>
          <w:rFonts w:ascii="仿宋" w:eastAsia="仿宋" w:hAnsi="仿宋"/>
          <w:sz w:val="28"/>
          <w:szCs w:val="28"/>
        </w:rPr>
      </w:pPr>
      <w:r>
        <w:rPr>
          <w:rFonts w:ascii="仿宋" w:eastAsia="仿宋" w:hAnsi="仿宋" w:hint="eastAsia"/>
          <w:sz w:val="28"/>
          <w:szCs w:val="28"/>
        </w:rPr>
        <w:t>3、竞标人所报价格为实施完成本项目各项清单子项所示所有工作内容的包干价，此价格已包括但不限于人工费、材料费、机械费、企业管理费、利润、措施费（含安全文明施工费）、规费、税金、政策性文件规定的所有费用，以及合同规定的所有责任、义务和风险。任何影响合同结算价的因素均属于竞标人承担的风险范围。</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4、竞标人报价中涉及金额条款若小写和大写表示的金额之间有差异，则以大写金额为准，并对小写作相应的修正。若不接受修正的，将作为废标处理。</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十</w:t>
      </w:r>
      <w:r w:rsidR="00070F44">
        <w:rPr>
          <w:rFonts w:ascii="仿宋" w:eastAsia="仿宋" w:hAnsi="仿宋" w:hint="eastAsia"/>
          <w:b/>
          <w:sz w:val="28"/>
          <w:szCs w:val="28"/>
        </w:rPr>
        <w:t>二</w:t>
      </w:r>
      <w:r>
        <w:rPr>
          <w:rFonts w:ascii="仿宋" w:eastAsia="仿宋" w:hAnsi="仿宋" w:hint="eastAsia"/>
          <w:b/>
          <w:sz w:val="28"/>
          <w:szCs w:val="28"/>
        </w:rPr>
        <w:t>、最高限价控制</w:t>
      </w:r>
    </w:p>
    <w:p w:rsidR="00D34054" w:rsidRDefault="00BC7B65">
      <w:pPr>
        <w:spacing w:line="560" w:lineRule="exact"/>
        <w:ind w:firstLineChars="200" w:firstLine="562"/>
        <w:textAlignment w:val="baseline"/>
        <w:rPr>
          <w:rFonts w:ascii="方正仿宋_GBK" w:eastAsia="方正仿宋_GBK" w:hAnsi="仿宋_GB2312"/>
          <w:b/>
          <w:sz w:val="28"/>
          <w:szCs w:val="28"/>
        </w:rPr>
      </w:pPr>
      <w:r>
        <w:rPr>
          <w:rFonts w:ascii="仿宋" w:eastAsia="仿宋" w:hAnsi="仿宋" w:hint="eastAsia"/>
          <w:b/>
          <w:sz w:val="28"/>
          <w:szCs w:val="28"/>
        </w:rPr>
        <w:t>本次比选设置最高限价为：人民币</w:t>
      </w:r>
      <w:r w:rsidR="0012417A" w:rsidRPr="0012417A">
        <w:rPr>
          <w:rFonts w:ascii="仿宋" w:eastAsia="仿宋" w:hAnsi="仿宋"/>
          <w:b/>
          <w:sz w:val="28"/>
          <w:szCs w:val="28"/>
          <w:u w:val="single"/>
        </w:rPr>
        <w:t>1247042.1</w:t>
      </w:r>
      <w:r w:rsidR="0012417A">
        <w:rPr>
          <w:rFonts w:ascii="仿宋" w:eastAsia="仿宋" w:hAnsi="仿宋"/>
          <w:b/>
          <w:sz w:val="28"/>
          <w:szCs w:val="28"/>
          <w:u w:val="single"/>
        </w:rPr>
        <w:t>0</w:t>
      </w:r>
      <w:r>
        <w:rPr>
          <w:rFonts w:ascii="仿宋" w:eastAsia="仿宋" w:hAnsi="仿宋" w:hint="eastAsia"/>
          <w:b/>
          <w:sz w:val="28"/>
          <w:szCs w:val="28"/>
        </w:rPr>
        <w:t>元（大写：</w:t>
      </w:r>
      <w:r w:rsidR="0012417A">
        <w:rPr>
          <w:rFonts w:ascii="仿宋" w:eastAsia="仿宋" w:hAnsi="仿宋" w:hint="eastAsia"/>
          <w:b/>
          <w:sz w:val="28"/>
          <w:szCs w:val="28"/>
        </w:rPr>
        <w:t>壹佰贰拾肆万柒仟零肆拾贰元壹角</w:t>
      </w:r>
      <w:r w:rsidRPr="000B7745">
        <w:rPr>
          <w:rFonts w:ascii="仿宋" w:eastAsia="仿宋" w:hAnsi="仿宋" w:hint="eastAsia"/>
          <w:b/>
          <w:sz w:val="28"/>
          <w:szCs w:val="28"/>
        </w:rPr>
        <w:t>）。</w:t>
      </w:r>
      <w:r w:rsidRPr="000B7745">
        <w:rPr>
          <w:rFonts w:ascii="方正仿宋_GBK" w:eastAsia="方正仿宋_GBK" w:hAnsi="仿宋_GB2312" w:hint="eastAsia"/>
          <w:b/>
          <w:sz w:val="28"/>
          <w:szCs w:val="28"/>
        </w:rPr>
        <w:t>各项清单子项最高限价，详见附件；</w:t>
      </w:r>
      <w:r>
        <w:rPr>
          <w:rFonts w:ascii="方正仿宋_GBK" w:eastAsia="方正仿宋_GBK" w:hAnsi="仿宋_GB2312" w:hint="eastAsia"/>
          <w:b/>
          <w:sz w:val="28"/>
          <w:szCs w:val="28"/>
        </w:rPr>
        <w:t>竞标人所报的总价及各项清单子项的价格，任何一项大于或等于最高限价的报价为无效报价，所投竞标文件为废标。</w:t>
      </w:r>
    </w:p>
    <w:p w:rsidR="00D34054" w:rsidRDefault="00BC7B65">
      <w:pPr>
        <w:spacing w:line="500" w:lineRule="exact"/>
        <w:ind w:firstLineChars="196" w:firstLine="551"/>
        <w:textAlignment w:val="baseline"/>
        <w:rPr>
          <w:rFonts w:ascii="仿宋" w:eastAsia="仿宋" w:hAnsi="仿宋"/>
          <w:b/>
          <w:sz w:val="28"/>
          <w:szCs w:val="28"/>
        </w:rPr>
      </w:pPr>
      <w:r>
        <w:rPr>
          <w:rFonts w:ascii="仿宋" w:eastAsia="仿宋" w:hAnsi="仿宋" w:hint="eastAsia"/>
          <w:b/>
          <w:sz w:val="28"/>
          <w:szCs w:val="28"/>
        </w:rPr>
        <w:t>十</w:t>
      </w:r>
      <w:r w:rsidR="00070F44">
        <w:rPr>
          <w:rFonts w:ascii="仿宋" w:eastAsia="仿宋" w:hAnsi="仿宋" w:hint="eastAsia"/>
          <w:b/>
          <w:sz w:val="28"/>
          <w:szCs w:val="28"/>
        </w:rPr>
        <w:t>三</w:t>
      </w:r>
      <w:r>
        <w:rPr>
          <w:rFonts w:ascii="仿宋" w:eastAsia="仿宋" w:hAnsi="仿宋" w:hint="eastAsia"/>
          <w:b/>
          <w:sz w:val="28"/>
          <w:szCs w:val="28"/>
        </w:rPr>
        <w:t xml:space="preserve">、定标办法 </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本次比选采取</w:t>
      </w:r>
      <w:r>
        <w:rPr>
          <w:rFonts w:ascii="仿宋" w:eastAsia="仿宋" w:hAnsi="仿宋" w:hint="eastAsia"/>
          <w:b/>
          <w:sz w:val="28"/>
          <w:szCs w:val="28"/>
        </w:rPr>
        <w:t>最低价中标法</w:t>
      </w:r>
      <w:r>
        <w:rPr>
          <w:rFonts w:ascii="仿宋" w:eastAsia="仿宋" w:hAnsi="仿宋" w:hint="eastAsia"/>
          <w:sz w:val="28"/>
          <w:szCs w:val="28"/>
        </w:rPr>
        <w:t>。</w:t>
      </w:r>
      <w:r>
        <w:rPr>
          <w:rFonts w:ascii="仿宋" w:eastAsia="仿宋" w:hAnsi="仿宋" w:hint="eastAsia"/>
          <w:b/>
          <w:sz w:val="28"/>
          <w:szCs w:val="28"/>
        </w:rPr>
        <w:t>一是比选小组根据竞标人所报总价</w:t>
      </w:r>
      <w:r>
        <w:rPr>
          <w:rFonts w:ascii="仿宋" w:eastAsia="仿宋" w:hAnsi="仿宋" w:hint="eastAsia"/>
          <w:b/>
          <w:sz w:val="28"/>
          <w:szCs w:val="28"/>
        </w:rPr>
        <w:lastRenderedPageBreak/>
        <w:t>由低到高的顺序</w:t>
      </w:r>
      <w:r>
        <w:rPr>
          <w:rFonts w:ascii="仿宋" w:eastAsia="仿宋" w:hAnsi="仿宋" w:hint="eastAsia"/>
          <w:sz w:val="28"/>
          <w:szCs w:val="28"/>
        </w:rPr>
        <w:t>，确定中标候选人排名（出现两家或两家以上竞标人报价相同时，则采取抽签方式确定中标候选人排名）；</w:t>
      </w:r>
      <w:r>
        <w:rPr>
          <w:rFonts w:ascii="仿宋" w:eastAsia="仿宋" w:hAnsi="仿宋" w:hint="eastAsia"/>
          <w:b/>
          <w:bCs/>
          <w:sz w:val="28"/>
          <w:szCs w:val="28"/>
        </w:rPr>
        <w:t>二是</w:t>
      </w:r>
      <w:r>
        <w:rPr>
          <w:rFonts w:ascii="仿宋" w:eastAsia="仿宋" w:hAnsi="仿宋" w:hint="eastAsia"/>
          <w:sz w:val="28"/>
          <w:szCs w:val="28"/>
        </w:rPr>
        <w:t>比选小组对第一中标候选人进行资格审查，若资格审查合格，确定为中标人；若资格审查不合格，对第二中标候选人进行资格审查，资格审查合格则确定为中标人，以此类推，直至确定中标人；</w:t>
      </w:r>
      <w:r>
        <w:rPr>
          <w:rFonts w:ascii="仿宋" w:eastAsia="仿宋" w:hAnsi="仿宋" w:hint="eastAsia"/>
          <w:b/>
          <w:bCs/>
          <w:sz w:val="28"/>
          <w:szCs w:val="28"/>
        </w:rPr>
        <w:t>最后</w:t>
      </w:r>
      <w:r>
        <w:rPr>
          <w:rFonts w:ascii="仿宋" w:eastAsia="仿宋" w:hAnsi="仿宋" w:hint="eastAsia"/>
          <w:sz w:val="28"/>
          <w:szCs w:val="28"/>
        </w:rPr>
        <w:t>由比选人电话通知中标单位。</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十</w:t>
      </w:r>
      <w:r w:rsidR="00070F44">
        <w:rPr>
          <w:rFonts w:ascii="仿宋" w:eastAsia="仿宋" w:hAnsi="仿宋" w:hint="eastAsia"/>
          <w:b/>
          <w:sz w:val="28"/>
          <w:szCs w:val="28"/>
        </w:rPr>
        <w:t>四</w:t>
      </w:r>
      <w:r>
        <w:rPr>
          <w:rFonts w:ascii="仿宋" w:eastAsia="仿宋" w:hAnsi="仿宋" w:hint="eastAsia"/>
          <w:b/>
          <w:sz w:val="28"/>
          <w:szCs w:val="28"/>
        </w:rPr>
        <w:t>、递交竞标文件时间及地点</w:t>
      </w:r>
    </w:p>
    <w:p w:rsidR="000659B0"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报价文件于</w:t>
      </w:r>
      <w:r>
        <w:rPr>
          <w:rFonts w:ascii="仿宋" w:eastAsia="仿宋" w:hAnsi="仿宋" w:hint="eastAsia"/>
          <w:b/>
          <w:sz w:val="28"/>
          <w:szCs w:val="28"/>
          <w:u w:val="single"/>
        </w:rPr>
        <w:t>20</w:t>
      </w:r>
      <w:r w:rsidR="000659B0">
        <w:rPr>
          <w:rFonts w:ascii="仿宋" w:eastAsia="仿宋" w:hAnsi="仿宋"/>
          <w:b/>
          <w:sz w:val="28"/>
          <w:szCs w:val="28"/>
          <w:u w:val="single"/>
        </w:rPr>
        <w:t>21</w:t>
      </w:r>
      <w:r>
        <w:rPr>
          <w:rFonts w:ascii="仿宋" w:eastAsia="仿宋" w:hAnsi="仿宋" w:hint="eastAsia"/>
          <w:b/>
          <w:sz w:val="28"/>
          <w:szCs w:val="28"/>
          <w:u w:val="single"/>
        </w:rPr>
        <w:t>年</w:t>
      </w:r>
      <w:r w:rsidR="000659B0">
        <w:rPr>
          <w:rFonts w:ascii="仿宋" w:eastAsia="仿宋" w:hAnsi="仿宋"/>
          <w:b/>
          <w:sz w:val="28"/>
          <w:szCs w:val="28"/>
          <w:u w:val="single"/>
        </w:rPr>
        <w:t>9</w:t>
      </w:r>
      <w:r>
        <w:rPr>
          <w:rFonts w:ascii="仿宋" w:eastAsia="仿宋" w:hAnsi="仿宋" w:hint="eastAsia"/>
          <w:b/>
          <w:sz w:val="28"/>
          <w:szCs w:val="28"/>
          <w:u w:val="single"/>
        </w:rPr>
        <w:t>月</w:t>
      </w:r>
      <w:r w:rsidR="000659B0">
        <w:rPr>
          <w:rFonts w:ascii="仿宋" w:eastAsia="仿宋" w:hAnsi="仿宋"/>
          <w:b/>
          <w:sz w:val="28"/>
          <w:szCs w:val="28"/>
          <w:u w:val="single"/>
        </w:rPr>
        <w:t>29</w:t>
      </w:r>
      <w:r>
        <w:rPr>
          <w:rFonts w:ascii="仿宋" w:eastAsia="仿宋" w:hAnsi="仿宋" w:hint="eastAsia"/>
          <w:b/>
          <w:sz w:val="28"/>
          <w:szCs w:val="28"/>
          <w:u w:val="single"/>
        </w:rPr>
        <w:t>日</w:t>
      </w:r>
      <w:r w:rsidR="00215484">
        <w:rPr>
          <w:rFonts w:ascii="仿宋" w:eastAsia="仿宋" w:hAnsi="仿宋"/>
          <w:b/>
          <w:sz w:val="28"/>
          <w:szCs w:val="28"/>
          <w:u w:val="single"/>
        </w:rPr>
        <w:t>14:30</w:t>
      </w:r>
      <w:r>
        <w:rPr>
          <w:rFonts w:ascii="仿宋" w:eastAsia="仿宋" w:hAnsi="仿宋" w:hint="eastAsia"/>
          <w:b/>
          <w:sz w:val="28"/>
          <w:szCs w:val="28"/>
          <w:u w:val="single"/>
        </w:rPr>
        <w:t>时前</w:t>
      </w:r>
      <w:r>
        <w:rPr>
          <w:rFonts w:ascii="仿宋" w:eastAsia="仿宋" w:hAnsi="仿宋" w:hint="eastAsia"/>
          <w:sz w:val="28"/>
          <w:szCs w:val="28"/>
        </w:rPr>
        <w:t>，</w:t>
      </w:r>
      <w:r w:rsidR="000659B0">
        <w:rPr>
          <w:rFonts w:ascii="仿宋" w:eastAsia="仿宋" w:hAnsi="仿宋" w:hint="eastAsia"/>
          <w:sz w:val="28"/>
          <w:szCs w:val="28"/>
        </w:rPr>
        <w:t>在</w:t>
      </w:r>
      <w:r w:rsidR="000659B0">
        <w:rPr>
          <w:rFonts w:ascii="仿宋" w:eastAsia="仿宋" w:hAnsi="仿宋" w:cs="宋体" w:hint="eastAsia"/>
          <w:sz w:val="28"/>
          <w:szCs w:val="28"/>
        </w:rPr>
        <w:t>重庆两江新区水土高新技术产业园建设投资有限公司403</w:t>
      </w:r>
      <w:r w:rsidR="000659B0">
        <w:rPr>
          <w:rFonts w:ascii="仿宋" w:eastAsia="仿宋" w:hAnsi="仿宋" w:hint="eastAsia"/>
          <w:sz w:val="28"/>
          <w:szCs w:val="28"/>
        </w:rPr>
        <w:t>室递交，逾期递交的竞标文件不予接收。</w:t>
      </w:r>
    </w:p>
    <w:p w:rsidR="00D34054" w:rsidRDefault="00BC7B65">
      <w:pPr>
        <w:spacing w:line="500" w:lineRule="exact"/>
        <w:ind w:firstLineChars="200" w:firstLine="562"/>
        <w:textAlignment w:val="baseline"/>
        <w:rPr>
          <w:rFonts w:ascii="仿宋" w:eastAsia="仿宋" w:hAnsi="仿宋"/>
          <w:b/>
          <w:sz w:val="28"/>
          <w:szCs w:val="28"/>
          <w:u w:val="single"/>
        </w:rPr>
      </w:pPr>
      <w:r>
        <w:rPr>
          <w:rFonts w:ascii="仿宋" w:eastAsia="仿宋" w:hAnsi="仿宋" w:hint="eastAsia"/>
          <w:b/>
          <w:sz w:val="28"/>
          <w:szCs w:val="28"/>
          <w:u w:val="single"/>
        </w:rPr>
        <w:t>递交竞标文件的人员手持并出示身份证原件及法人代表授权委托证明，否则竞标文件不予接收。</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本次比选不允许邮寄竞标文件。</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十</w:t>
      </w:r>
      <w:r w:rsidR="00070F44">
        <w:rPr>
          <w:rFonts w:ascii="仿宋" w:eastAsia="仿宋" w:hAnsi="仿宋" w:hint="eastAsia"/>
          <w:b/>
          <w:sz w:val="28"/>
          <w:szCs w:val="28"/>
        </w:rPr>
        <w:t>五</w:t>
      </w:r>
      <w:r>
        <w:rPr>
          <w:rFonts w:ascii="仿宋" w:eastAsia="仿宋" w:hAnsi="仿宋" w:hint="eastAsia"/>
          <w:b/>
          <w:sz w:val="28"/>
          <w:szCs w:val="28"/>
        </w:rPr>
        <w:t>、开标时间</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本次比选将进行现场开标，开标时间即为竞标文件递交截止时间：</w:t>
      </w:r>
      <w:r>
        <w:rPr>
          <w:rFonts w:ascii="仿宋" w:eastAsia="仿宋" w:hAnsi="仿宋" w:hint="eastAsia"/>
          <w:b/>
          <w:sz w:val="28"/>
          <w:szCs w:val="28"/>
          <w:u w:val="single"/>
        </w:rPr>
        <w:t>20</w:t>
      </w:r>
      <w:r w:rsidR="000659B0">
        <w:rPr>
          <w:rFonts w:ascii="仿宋" w:eastAsia="仿宋" w:hAnsi="仿宋"/>
          <w:b/>
          <w:sz w:val="28"/>
          <w:szCs w:val="28"/>
          <w:u w:val="single"/>
        </w:rPr>
        <w:t>21</w:t>
      </w:r>
      <w:r>
        <w:rPr>
          <w:rFonts w:ascii="仿宋" w:eastAsia="仿宋" w:hAnsi="仿宋" w:hint="eastAsia"/>
          <w:b/>
          <w:sz w:val="28"/>
          <w:szCs w:val="28"/>
          <w:u w:val="single"/>
        </w:rPr>
        <w:t>年</w:t>
      </w:r>
      <w:r w:rsidR="000659B0">
        <w:rPr>
          <w:rFonts w:ascii="仿宋" w:eastAsia="仿宋" w:hAnsi="仿宋"/>
          <w:b/>
          <w:sz w:val="28"/>
          <w:szCs w:val="28"/>
          <w:u w:val="single"/>
        </w:rPr>
        <w:t>9</w:t>
      </w:r>
      <w:r>
        <w:rPr>
          <w:rFonts w:ascii="仿宋" w:eastAsia="仿宋" w:hAnsi="仿宋" w:hint="eastAsia"/>
          <w:b/>
          <w:sz w:val="28"/>
          <w:szCs w:val="28"/>
          <w:u w:val="single"/>
        </w:rPr>
        <w:t>月</w:t>
      </w:r>
      <w:r w:rsidR="000659B0">
        <w:rPr>
          <w:rFonts w:ascii="仿宋" w:eastAsia="仿宋" w:hAnsi="仿宋"/>
          <w:b/>
          <w:sz w:val="28"/>
          <w:szCs w:val="28"/>
          <w:u w:val="single"/>
        </w:rPr>
        <w:t>29</w:t>
      </w:r>
      <w:r>
        <w:rPr>
          <w:rFonts w:ascii="仿宋" w:eastAsia="仿宋" w:hAnsi="仿宋" w:hint="eastAsia"/>
          <w:b/>
          <w:sz w:val="28"/>
          <w:szCs w:val="28"/>
          <w:u w:val="single"/>
        </w:rPr>
        <w:t>日</w:t>
      </w:r>
      <w:r w:rsidR="00215484">
        <w:rPr>
          <w:rFonts w:ascii="仿宋" w:eastAsia="仿宋" w:hAnsi="仿宋"/>
          <w:b/>
          <w:sz w:val="28"/>
          <w:szCs w:val="28"/>
          <w:u w:val="single"/>
        </w:rPr>
        <w:t>14:30</w:t>
      </w:r>
      <w:r>
        <w:rPr>
          <w:rFonts w:ascii="仿宋" w:eastAsia="仿宋" w:hAnsi="仿宋" w:hint="eastAsia"/>
          <w:b/>
          <w:sz w:val="28"/>
          <w:szCs w:val="28"/>
          <w:u w:val="single"/>
        </w:rPr>
        <w:t>时整</w:t>
      </w:r>
      <w:r>
        <w:rPr>
          <w:rFonts w:ascii="仿宋" w:eastAsia="仿宋" w:hAnsi="仿宋" w:hint="eastAsia"/>
          <w:sz w:val="28"/>
          <w:szCs w:val="28"/>
        </w:rPr>
        <w:t>。</w:t>
      </w:r>
    </w:p>
    <w:p w:rsidR="00D34054" w:rsidRDefault="00BC7B65">
      <w:pPr>
        <w:spacing w:line="500" w:lineRule="exact"/>
        <w:ind w:firstLineChars="200" w:firstLine="562"/>
        <w:textAlignment w:val="baseline"/>
        <w:rPr>
          <w:rFonts w:ascii="仿宋" w:eastAsia="仿宋" w:hAnsi="仿宋"/>
          <w:b/>
          <w:sz w:val="28"/>
          <w:szCs w:val="28"/>
        </w:rPr>
      </w:pPr>
      <w:r>
        <w:rPr>
          <w:rFonts w:ascii="仿宋" w:eastAsia="仿宋" w:hAnsi="仿宋" w:hint="eastAsia"/>
          <w:b/>
          <w:sz w:val="28"/>
          <w:szCs w:val="28"/>
        </w:rPr>
        <w:t>十</w:t>
      </w:r>
      <w:r w:rsidR="00070F44">
        <w:rPr>
          <w:rFonts w:ascii="仿宋" w:eastAsia="仿宋" w:hAnsi="仿宋" w:hint="eastAsia"/>
          <w:b/>
          <w:sz w:val="28"/>
          <w:szCs w:val="28"/>
        </w:rPr>
        <w:t>六</w:t>
      </w:r>
      <w:r>
        <w:rPr>
          <w:rFonts w:ascii="仿宋" w:eastAsia="仿宋" w:hAnsi="仿宋" w:hint="eastAsia"/>
          <w:b/>
          <w:sz w:val="28"/>
          <w:szCs w:val="28"/>
        </w:rPr>
        <w:t>、联系方式</w:t>
      </w:r>
    </w:p>
    <w:p w:rsidR="00D34054" w:rsidRDefault="00BC7B65">
      <w:pPr>
        <w:spacing w:line="500" w:lineRule="exact"/>
        <w:ind w:firstLineChars="200" w:firstLine="560"/>
        <w:textAlignment w:val="baseline"/>
        <w:rPr>
          <w:rFonts w:ascii="仿宋" w:eastAsia="仿宋" w:hAnsi="仿宋"/>
          <w:sz w:val="28"/>
          <w:szCs w:val="28"/>
        </w:rPr>
      </w:pPr>
      <w:r>
        <w:rPr>
          <w:rFonts w:ascii="仿宋" w:eastAsia="仿宋" w:hAnsi="仿宋" w:hint="eastAsia"/>
          <w:sz w:val="28"/>
          <w:szCs w:val="28"/>
        </w:rPr>
        <w:t>联系人：何</w:t>
      </w:r>
      <w:r>
        <w:rPr>
          <w:rFonts w:ascii="仿宋" w:eastAsia="仿宋" w:hAnsi="仿宋"/>
          <w:sz w:val="28"/>
          <w:szCs w:val="28"/>
        </w:rPr>
        <w:t xml:space="preserve">丽         </w:t>
      </w:r>
      <w:r>
        <w:rPr>
          <w:rFonts w:ascii="仿宋" w:eastAsia="仿宋" w:hAnsi="仿宋" w:hint="eastAsia"/>
          <w:sz w:val="28"/>
          <w:szCs w:val="28"/>
        </w:rPr>
        <w:t xml:space="preserve">    传真：</w:t>
      </w:r>
      <w:r>
        <w:rPr>
          <w:rFonts w:ascii="仿宋" w:eastAsia="仿宋" w:hAnsi="仿宋"/>
          <w:sz w:val="28"/>
          <w:szCs w:val="28"/>
        </w:rPr>
        <w:t>68235777</w:t>
      </w:r>
    </w:p>
    <w:p w:rsidR="00D34054" w:rsidRDefault="00BC7B65">
      <w:pPr>
        <w:spacing w:line="50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 xml:space="preserve"> </w:t>
      </w:r>
      <w:r>
        <w:rPr>
          <w:rFonts w:ascii="仿宋" w:eastAsia="仿宋" w:hAnsi="仿宋" w:cs="宋体" w:hint="eastAsia"/>
          <w:sz w:val="28"/>
          <w:szCs w:val="28"/>
        </w:rPr>
        <w:t xml:space="preserve">         重庆两江新区水土高新技术产业园建设投资有限公司</w:t>
      </w:r>
    </w:p>
    <w:p w:rsidR="00D34054" w:rsidRDefault="00BC7B65">
      <w:pPr>
        <w:spacing w:line="500" w:lineRule="exact"/>
        <w:jc w:val="center"/>
        <w:rPr>
          <w:rFonts w:ascii="仿宋" w:eastAsia="仿宋" w:hAnsi="仿宋"/>
          <w:sz w:val="28"/>
          <w:szCs w:val="28"/>
        </w:rPr>
      </w:pPr>
      <w:r>
        <w:rPr>
          <w:rFonts w:ascii="仿宋" w:eastAsia="仿宋" w:hAnsi="仿宋" w:hint="eastAsia"/>
          <w:sz w:val="28"/>
          <w:szCs w:val="28"/>
        </w:rPr>
        <w:t xml:space="preserve">              20</w:t>
      </w:r>
      <w:r w:rsidR="00070F44">
        <w:rPr>
          <w:rFonts w:ascii="仿宋" w:eastAsia="仿宋" w:hAnsi="仿宋"/>
          <w:sz w:val="28"/>
          <w:szCs w:val="28"/>
        </w:rPr>
        <w:t>21</w:t>
      </w:r>
      <w:r>
        <w:rPr>
          <w:rFonts w:ascii="仿宋" w:eastAsia="仿宋" w:hAnsi="仿宋" w:cs="仿宋_GB2312" w:hint="eastAsia"/>
          <w:sz w:val="28"/>
          <w:szCs w:val="28"/>
        </w:rPr>
        <w:t>年</w:t>
      </w:r>
      <w:r w:rsidR="00070F44">
        <w:rPr>
          <w:rFonts w:ascii="仿宋" w:eastAsia="仿宋" w:hAnsi="仿宋" w:cs="仿宋_GB2312"/>
          <w:sz w:val="28"/>
          <w:szCs w:val="28"/>
        </w:rPr>
        <w:t>9</w:t>
      </w:r>
      <w:r>
        <w:rPr>
          <w:rFonts w:ascii="仿宋" w:eastAsia="仿宋" w:hAnsi="仿宋" w:cs="仿宋_GB2312" w:hint="eastAsia"/>
          <w:sz w:val="28"/>
          <w:szCs w:val="28"/>
        </w:rPr>
        <w:t>月</w:t>
      </w:r>
      <w:r w:rsidR="00070F44">
        <w:rPr>
          <w:rFonts w:ascii="仿宋" w:eastAsia="仿宋" w:hAnsi="仿宋" w:cs="仿宋_GB2312"/>
          <w:sz w:val="28"/>
          <w:szCs w:val="28"/>
        </w:rPr>
        <w:t>26</w:t>
      </w:r>
      <w:r>
        <w:rPr>
          <w:rFonts w:ascii="仿宋" w:eastAsia="仿宋" w:hAnsi="仿宋" w:hint="eastAsia"/>
          <w:sz w:val="28"/>
          <w:szCs w:val="28"/>
        </w:rPr>
        <w:t>日</w:t>
      </w:r>
    </w:p>
    <w:p w:rsidR="00D34054" w:rsidRDefault="00D34054">
      <w:pPr>
        <w:tabs>
          <w:tab w:val="left" w:pos="1455"/>
        </w:tabs>
        <w:snapToGrid w:val="0"/>
        <w:spacing w:line="580" w:lineRule="exact"/>
        <w:rPr>
          <w:rFonts w:ascii="仿宋" w:eastAsia="仿宋" w:hAnsi="仿宋"/>
          <w:color w:val="000000"/>
          <w:w w:val="90"/>
          <w:sz w:val="36"/>
          <w:szCs w:val="36"/>
        </w:rPr>
      </w:pPr>
    </w:p>
    <w:p w:rsidR="00D34054" w:rsidRDefault="00D34054">
      <w:pPr>
        <w:tabs>
          <w:tab w:val="left" w:pos="1455"/>
        </w:tabs>
        <w:snapToGrid w:val="0"/>
        <w:spacing w:line="580" w:lineRule="exact"/>
        <w:rPr>
          <w:rFonts w:ascii="仿宋" w:eastAsia="仿宋" w:hAnsi="仿宋"/>
          <w:color w:val="000000"/>
          <w:w w:val="90"/>
          <w:sz w:val="36"/>
          <w:szCs w:val="36"/>
        </w:rPr>
      </w:pPr>
    </w:p>
    <w:p w:rsidR="00D34054" w:rsidRDefault="00D34054">
      <w:pPr>
        <w:tabs>
          <w:tab w:val="left" w:pos="1455"/>
        </w:tabs>
        <w:snapToGrid w:val="0"/>
        <w:spacing w:line="580" w:lineRule="exact"/>
        <w:rPr>
          <w:rFonts w:ascii="仿宋" w:eastAsia="仿宋" w:hAnsi="仿宋"/>
          <w:color w:val="000000"/>
          <w:w w:val="90"/>
          <w:sz w:val="36"/>
          <w:szCs w:val="36"/>
        </w:rPr>
      </w:pPr>
    </w:p>
    <w:p w:rsidR="00D34054" w:rsidRDefault="00D34054">
      <w:pPr>
        <w:tabs>
          <w:tab w:val="left" w:pos="1455"/>
        </w:tabs>
        <w:snapToGrid w:val="0"/>
        <w:spacing w:line="580" w:lineRule="exact"/>
        <w:rPr>
          <w:rFonts w:ascii="仿宋" w:eastAsia="仿宋" w:hAnsi="仿宋"/>
          <w:color w:val="000000"/>
          <w:w w:val="90"/>
          <w:sz w:val="36"/>
          <w:szCs w:val="36"/>
        </w:rPr>
      </w:pPr>
    </w:p>
    <w:p w:rsidR="00D34054" w:rsidRDefault="00D34054">
      <w:pPr>
        <w:tabs>
          <w:tab w:val="left" w:pos="1455"/>
        </w:tabs>
        <w:snapToGrid w:val="0"/>
        <w:spacing w:line="580" w:lineRule="exact"/>
        <w:rPr>
          <w:rFonts w:ascii="仿宋" w:eastAsia="仿宋" w:hAnsi="仿宋"/>
          <w:color w:val="000000"/>
          <w:w w:val="90"/>
          <w:sz w:val="36"/>
          <w:szCs w:val="36"/>
        </w:rPr>
      </w:pPr>
    </w:p>
    <w:p w:rsidR="00D34054" w:rsidRDefault="00D34054">
      <w:pPr>
        <w:tabs>
          <w:tab w:val="left" w:pos="1455"/>
        </w:tabs>
        <w:snapToGrid w:val="0"/>
        <w:spacing w:line="580" w:lineRule="exact"/>
        <w:rPr>
          <w:rFonts w:ascii="仿宋" w:eastAsia="仿宋" w:hAnsi="仿宋"/>
          <w:color w:val="000000"/>
          <w:w w:val="90"/>
          <w:sz w:val="36"/>
          <w:szCs w:val="36"/>
        </w:rPr>
      </w:pPr>
    </w:p>
    <w:p w:rsidR="00070F44" w:rsidRDefault="00070F44" w:rsidP="00070F44">
      <w:pPr>
        <w:autoSpaceDE w:val="0"/>
        <w:autoSpaceDN w:val="0"/>
        <w:adjustRightInd w:val="0"/>
        <w:snapToGrid w:val="0"/>
        <w:spacing w:line="360" w:lineRule="auto"/>
        <w:jc w:val="center"/>
      </w:pPr>
      <w:bookmarkStart w:id="1" w:name="_Toc351203632"/>
      <w:r>
        <w:rPr>
          <w:rFonts w:hint="eastAsia"/>
          <w:noProof/>
        </w:rPr>
        <w:drawing>
          <wp:inline distT="0" distB="0" distL="114300" distR="114300" wp14:anchorId="3B6EF9F4" wp14:editId="2B77D272">
            <wp:extent cx="5271135" cy="1527175"/>
            <wp:effectExtent l="0" t="0" r="0" b="0"/>
            <wp:docPr id="6" name="图片 6" descr="lALPDgtYwTejLf3NA5nNDGs_3179_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ALPDgtYwTejLf3NA5nNDGs_3179_921"/>
                    <pic:cNvPicPr>
                      <a:picLocks noChangeAspect="1"/>
                    </pic:cNvPicPr>
                  </pic:nvPicPr>
                  <pic:blipFill>
                    <a:blip r:embed="rId8"/>
                    <a:stretch>
                      <a:fillRect/>
                    </a:stretch>
                  </pic:blipFill>
                  <pic:spPr>
                    <a:xfrm>
                      <a:off x="0" y="0"/>
                      <a:ext cx="5271135" cy="1527175"/>
                    </a:xfrm>
                    <a:prstGeom prst="rect">
                      <a:avLst/>
                    </a:prstGeom>
                  </pic:spPr>
                </pic:pic>
              </a:graphicData>
            </a:graphic>
          </wp:inline>
        </w:drawing>
      </w:r>
    </w:p>
    <w:p w:rsidR="00070F44" w:rsidRDefault="00070F44" w:rsidP="00070F44">
      <w:pPr>
        <w:autoSpaceDE w:val="0"/>
        <w:autoSpaceDN w:val="0"/>
        <w:adjustRightInd w:val="0"/>
        <w:snapToGrid w:val="0"/>
        <w:spacing w:line="360" w:lineRule="auto"/>
        <w:jc w:val="center"/>
        <w:rPr>
          <w:b/>
          <w:sz w:val="32"/>
          <w:szCs w:val="32"/>
        </w:rPr>
      </w:pPr>
    </w:p>
    <w:p w:rsidR="00070F44" w:rsidRDefault="00070F44" w:rsidP="00070F44">
      <w:pPr>
        <w:adjustRightInd w:val="0"/>
        <w:snapToGrid w:val="0"/>
        <w:spacing w:line="360" w:lineRule="auto"/>
        <w:jc w:val="center"/>
        <w:rPr>
          <w:rFonts w:cs="Arial"/>
          <w:b/>
          <w:bCs/>
          <w:sz w:val="84"/>
          <w:szCs w:val="84"/>
        </w:rPr>
      </w:pPr>
      <w:r>
        <w:rPr>
          <w:rFonts w:cs="Arial" w:hint="eastAsia"/>
          <w:b/>
          <w:bCs/>
          <w:sz w:val="84"/>
          <w:szCs w:val="84"/>
        </w:rPr>
        <w:t xml:space="preserve">  </w:t>
      </w:r>
      <w:r>
        <w:rPr>
          <w:rFonts w:cs="Arial" w:hint="eastAsia"/>
          <w:b/>
          <w:bCs/>
          <w:sz w:val="84"/>
          <w:szCs w:val="84"/>
          <w:u w:val="single"/>
        </w:rPr>
        <w:t xml:space="preserve">        </w:t>
      </w:r>
      <w:r>
        <w:rPr>
          <w:rFonts w:cs="Arial" w:hint="eastAsia"/>
          <w:b/>
          <w:bCs/>
          <w:sz w:val="84"/>
          <w:szCs w:val="84"/>
        </w:rPr>
        <w:t>工程</w:t>
      </w:r>
    </w:p>
    <w:p w:rsidR="00070F44" w:rsidRDefault="00070F44" w:rsidP="00070F44">
      <w:pPr>
        <w:adjustRightInd w:val="0"/>
        <w:snapToGrid w:val="0"/>
        <w:spacing w:line="360" w:lineRule="auto"/>
        <w:jc w:val="center"/>
        <w:rPr>
          <w:rFonts w:cs="Arial"/>
          <w:b/>
          <w:bCs/>
          <w:sz w:val="84"/>
          <w:szCs w:val="84"/>
        </w:rPr>
      </w:pPr>
      <w:r>
        <w:rPr>
          <w:rFonts w:cs="Arial" w:hint="eastAsia"/>
          <w:b/>
          <w:bCs/>
          <w:sz w:val="84"/>
          <w:szCs w:val="84"/>
        </w:rPr>
        <w:t>施工合同</w:t>
      </w:r>
      <w:r>
        <w:rPr>
          <w:rFonts w:cs="Arial" w:hint="eastAsia"/>
          <w:b/>
          <w:bCs/>
          <w:sz w:val="84"/>
          <w:szCs w:val="84"/>
        </w:rPr>
        <w:t xml:space="preserve"> </w:t>
      </w:r>
    </w:p>
    <w:p w:rsidR="00070F44" w:rsidRDefault="00070F44" w:rsidP="00070F44">
      <w:pPr>
        <w:adjustRightInd w:val="0"/>
        <w:snapToGrid w:val="0"/>
        <w:spacing w:line="360" w:lineRule="auto"/>
        <w:jc w:val="center"/>
        <w:rPr>
          <w:rFonts w:cs="Arial"/>
          <w:b/>
          <w:bCs/>
          <w:sz w:val="84"/>
          <w:szCs w:val="84"/>
        </w:rPr>
      </w:pPr>
      <w:r>
        <w:rPr>
          <w:rFonts w:cs="Arial" w:hint="eastAsia"/>
          <w:b/>
          <w:bCs/>
          <w:sz w:val="84"/>
          <w:szCs w:val="84"/>
        </w:rPr>
        <w:t xml:space="preserve">  </w:t>
      </w:r>
    </w:p>
    <w:p w:rsidR="00070F44" w:rsidRDefault="00070F44" w:rsidP="00070F44">
      <w:pPr>
        <w:pStyle w:val="affff"/>
        <w:ind w:firstLine="210"/>
      </w:pPr>
    </w:p>
    <w:p w:rsidR="00070F44" w:rsidRDefault="00070F44" w:rsidP="00070F44">
      <w:pPr>
        <w:autoSpaceDE w:val="0"/>
        <w:autoSpaceDN w:val="0"/>
        <w:adjustRightInd w:val="0"/>
        <w:snapToGrid w:val="0"/>
        <w:spacing w:line="360" w:lineRule="auto"/>
        <w:jc w:val="left"/>
        <w:rPr>
          <w:rFonts w:cs="MingLiU"/>
          <w:sz w:val="20"/>
        </w:rPr>
      </w:pPr>
    </w:p>
    <w:p w:rsidR="00070F44" w:rsidRDefault="00070F44" w:rsidP="00070F44">
      <w:pPr>
        <w:autoSpaceDE w:val="0"/>
        <w:autoSpaceDN w:val="0"/>
        <w:adjustRightInd w:val="0"/>
        <w:snapToGrid w:val="0"/>
        <w:spacing w:line="360" w:lineRule="auto"/>
        <w:ind w:firstLine="400"/>
        <w:jc w:val="left"/>
        <w:rPr>
          <w:rFonts w:cs="MingLiU"/>
          <w:sz w:val="20"/>
        </w:rPr>
      </w:pPr>
    </w:p>
    <w:p w:rsidR="00070F44" w:rsidRDefault="00070F44" w:rsidP="00070F44">
      <w:pPr>
        <w:pStyle w:val="affff"/>
        <w:ind w:firstLine="200"/>
        <w:rPr>
          <w:rFonts w:cs="MingLiU"/>
          <w:sz w:val="20"/>
        </w:rPr>
      </w:pPr>
    </w:p>
    <w:p w:rsidR="00070F44" w:rsidRDefault="00070F44" w:rsidP="00070F44">
      <w:pPr>
        <w:pStyle w:val="affff"/>
        <w:ind w:firstLine="200"/>
        <w:rPr>
          <w:rFonts w:cs="MingLiU"/>
          <w:sz w:val="20"/>
        </w:rPr>
      </w:pPr>
    </w:p>
    <w:p w:rsidR="00070F44" w:rsidRDefault="00070F44" w:rsidP="00070F44">
      <w:pPr>
        <w:pStyle w:val="affff"/>
        <w:ind w:firstLine="200"/>
        <w:rPr>
          <w:rFonts w:cs="MingLiU"/>
          <w:sz w:val="20"/>
        </w:rPr>
      </w:pPr>
    </w:p>
    <w:p w:rsidR="00070F44" w:rsidRDefault="00070F44" w:rsidP="00070F44">
      <w:pPr>
        <w:pStyle w:val="affff"/>
        <w:ind w:firstLine="200"/>
        <w:rPr>
          <w:rFonts w:cs="MingLiU"/>
          <w:sz w:val="20"/>
        </w:rPr>
      </w:pPr>
    </w:p>
    <w:p w:rsidR="00070F44" w:rsidRDefault="00070F44" w:rsidP="00070F44">
      <w:pPr>
        <w:pStyle w:val="affff"/>
        <w:ind w:firstLine="200"/>
        <w:rPr>
          <w:rFonts w:cs="MingLiU"/>
          <w:sz w:val="20"/>
        </w:rPr>
      </w:pPr>
    </w:p>
    <w:p w:rsidR="00070F44" w:rsidRDefault="00070F44" w:rsidP="00070F44">
      <w:pPr>
        <w:autoSpaceDE w:val="0"/>
        <w:autoSpaceDN w:val="0"/>
        <w:adjustRightInd w:val="0"/>
        <w:snapToGrid w:val="0"/>
        <w:spacing w:line="360" w:lineRule="auto"/>
        <w:ind w:firstLine="400"/>
        <w:jc w:val="left"/>
        <w:rPr>
          <w:rFonts w:cs="MingLiU"/>
          <w:sz w:val="20"/>
        </w:rPr>
      </w:pPr>
    </w:p>
    <w:p w:rsidR="00070F44" w:rsidRDefault="00070F44" w:rsidP="00070F44">
      <w:pPr>
        <w:autoSpaceDE w:val="0"/>
        <w:autoSpaceDN w:val="0"/>
        <w:adjustRightInd w:val="0"/>
        <w:snapToGrid w:val="0"/>
        <w:spacing w:line="360" w:lineRule="auto"/>
        <w:ind w:firstLine="400"/>
        <w:jc w:val="left"/>
        <w:rPr>
          <w:rFonts w:cs="MingLiU"/>
          <w:sz w:val="20"/>
        </w:rPr>
      </w:pPr>
    </w:p>
    <w:p w:rsidR="00070F44" w:rsidRDefault="00070F44" w:rsidP="00070F44">
      <w:pPr>
        <w:tabs>
          <w:tab w:val="left" w:pos="6219"/>
        </w:tabs>
        <w:autoSpaceDE w:val="0"/>
        <w:autoSpaceDN w:val="0"/>
        <w:adjustRightInd w:val="0"/>
        <w:snapToGrid w:val="0"/>
        <w:spacing w:line="360" w:lineRule="auto"/>
        <w:jc w:val="center"/>
        <w:rPr>
          <w:rFonts w:cs="MingLiUfalt"/>
          <w:b/>
          <w:sz w:val="30"/>
          <w:szCs w:val="30"/>
        </w:rPr>
      </w:pPr>
      <w:r>
        <w:rPr>
          <w:rFonts w:cs="MingLiUfalt" w:hint="eastAsia"/>
          <w:b/>
          <w:sz w:val="30"/>
          <w:szCs w:val="30"/>
        </w:rPr>
        <w:t>发包人：</w:t>
      </w:r>
      <w:r>
        <w:rPr>
          <w:rFonts w:cs="MingLiUfalt" w:hint="eastAsia"/>
          <w:b/>
          <w:spacing w:val="-20"/>
          <w:sz w:val="30"/>
          <w:szCs w:val="30"/>
          <w:u w:val="single"/>
        </w:rPr>
        <w:t>重庆两江新区水土高新技术产业园建设投资有限公司</w:t>
      </w:r>
    </w:p>
    <w:p w:rsidR="00070F44" w:rsidRDefault="00070F44" w:rsidP="00070F44">
      <w:pPr>
        <w:tabs>
          <w:tab w:val="left" w:pos="6219"/>
        </w:tabs>
        <w:autoSpaceDE w:val="0"/>
        <w:autoSpaceDN w:val="0"/>
        <w:adjustRightInd w:val="0"/>
        <w:snapToGrid w:val="0"/>
        <w:spacing w:line="360" w:lineRule="auto"/>
        <w:ind w:firstLineChars="200" w:firstLine="602"/>
        <w:jc w:val="left"/>
        <w:rPr>
          <w:rFonts w:cs="MingLiUfalt"/>
          <w:b/>
          <w:sz w:val="30"/>
          <w:szCs w:val="30"/>
        </w:rPr>
      </w:pPr>
      <w:r>
        <w:rPr>
          <w:rFonts w:cs="MingLiUfalt" w:hint="eastAsia"/>
          <w:b/>
          <w:sz w:val="30"/>
          <w:szCs w:val="30"/>
        </w:rPr>
        <w:t>承包人：</w:t>
      </w:r>
      <w:r>
        <w:rPr>
          <w:rFonts w:cs="MingLiUfalt" w:hint="eastAsia"/>
          <w:b/>
          <w:spacing w:val="-20"/>
          <w:sz w:val="30"/>
          <w:szCs w:val="30"/>
          <w:u w:val="single"/>
        </w:rPr>
        <w:t xml:space="preserve">                                                      </w:t>
      </w:r>
    </w:p>
    <w:p w:rsidR="00070F44" w:rsidRDefault="00070F44" w:rsidP="00070F44">
      <w:pPr>
        <w:widowControl/>
        <w:spacing w:line="500" w:lineRule="exact"/>
        <w:jc w:val="center"/>
        <w:rPr>
          <w:rFonts w:ascii="宋体" w:hAnsi="宋体"/>
          <w:b/>
          <w:sz w:val="36"/>
          <w:szCs w:val="36"/>
        </w:rPr>
        <w:sectPr w:rsidR="00070F44">
          <w:pgSz w:w="11906" w:h="16838"/>
          <w:pgMar w:top="1440" w:right="1800" w:bottom="1440" w:left="1800" w:header="851" w:footer="992" w:gutter="0"/>
          <w:pgNumType w:start="1"/>
          <w:cols w:space="720"/>
          <w:docGrid w:type="lines" w:linePitch="312"/>
        </w:sectPr>
      </w:pPr>
    </w:p>
    <w:p w:rsidR="00070F44" w:rsidRDefault="00070F44" w:rsidP="00070F44">
      <w:pPr>
        <w:widowControl/>
        <w:spacing w:line="500" w:lineRule="exact"/>
        <w:jc w:val="center"/>
        <w:rPr>
          <w:rFonts w:ascii="宋体" w:hAnsi="宋体"/>
          <w:b/>
          <w:sz w:val="36"/>
          <w:szCs w:val="36"/>
        </w:rPr>
      </w:pPr>
      <w:r>
        <w:rPr>
          <w:rFonts w:ascii="宋体" w:hAnsi="宋体" w:hint="eastAsia"/>
          <w:b/>
          <w:sz w:val="36"/>
          <w:szCs w:val="36"/>
        </w:rPr>
        <w:lastRenderedPageBreak/>
        <w:t>第一部分</w:t>
      </w:r>
      <w:r>
        <w:rPr>
          <w:rFonts w:ascii="宋体" w:hAnsi="宋体"/>
          <w:b/>
          <w:sz w:val="36"/>
          <w:szCs w:val="36"/>
        </w:rPr>
        <w:t xml:space="preserve">  合同协议书</w:t>
      </w:r>
    </w:p>
    <w:p w:rsidR="00070F44" w:rsidRDefault="00070F44" w:rsidP="00070F44">
      <w:pPr>
        <w:widowControl/>
        <w:spacing w:line="400" w:lineRule="exact"/>
        <w:jc w:val="left"/>
        <w:rPr>
          <w:rFonts w:ascii="宋体" w:hAnsi="宋体"/>
          <w:b/>
          <w:szCs w:val="21"/>
        </w:rPr>
      </w:pPr>
    </w:p>
    <w:p w:rsidR="00070F44" w:rsidRDefault="00070F44" w:rsidP="00070F44">
      <w:pPr>
        <w:widowControl/>
        <w:spacing w:line="400" w:lineRule="exact"/>
        <w:jc w:val="left"/>
        <w:rPr>
          <w:rFonts w:ascii="宋体" w:hAnsi="宋体"/>
          <w:b/>
          <w:szCs w:val="21"/>
          <w:u w:val="single"/>
        </w:rPr>
      </w:pPr>
      <w:r>
        <w:rPr>
          <w:rFonts w:ascii="宋体" w:hAnsi="宋体"/>
          <w:b/>
          <w:szCs w:val="21"/>
        </w:rPr>
        <w:t>发包人（全称）：</w:t>
      </w:r>
      <w:r>
        <w:rPr>
          <w:rFonts w:ascii="宋体" w:hAnsi="宋体" w:hint="eastAsia"/>
          <w:szCs w:val="21"/>
          <w:u w:val="single"/>
        </w:rPr>
        <w:t>重庆两江</w:t>
      </w:r>
      <w:r>
        <w:rPr>
          <w:rFonts w:ascii="宋体" w:hAnsi="宋体"/>
          <w:szCs w:val="21"/>
          <w:u w:val="single"/>
        </w:rPr>
        <w:t>新区水土高新技术产业园建设投资有限公司</w:t>
      </w:r>
    </w:p>
    <w:p w:rsidR="00070F44" w:rsidRDefault="00070F44" w:rsidP="00070F44">
      <w:pPr>
        <w:widowControl/>
        <w:spacing w:line="400" w:lineRule="exact"/>
        <w:jc w:val="left"/>
        <w:rPr>
          <w:rFonts w:ascii="宋体" w:hAnsi="宋体"/>
          <w:b/>
          <w:szCs w:val="21"/>
          <w:u w:val="single"/>
        </w:rPr>
      </w:pPr>
      <w:r>
        <w:rPr>
          <w:rFonts w:ascii="宋体" w:hAnsi="宋体"/>
          <w:b/>
          <w:szCs w:val="21"/>
        </w:rPr>
        <w:t>承包人（全称）：</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ind w:firstLineChars="196" w:firstLine="412"/>
        <w:jc w:val="left"/>
        <w:rPr>
          <w:rFonts w:ascii="宋体" w:hAnsi="宋体"/>
          <w:szCs w:val="21"/>
        </w:rPr>
      </w:pPr>
      <w:r>
        <w:rPr>
          <w:rFonts w:ascii="宋体" w:hAnsi="宋体" w:hint="eastAsia"/>
          <w:szCs w:val="21"/>
        </w:rPr>
        <w:t>发包人</w:t>
      </w:r>
      <w:r>
        <w:rPr>
          <w:rFonts w:ascii="宋体" w:hAnsi="宋体" w:cs="MingLiU" w:hint="eastAsia"/>
          <w:snapToGrid w:val="0"/>
          <w:kern w:val="0"/>
          <w:szCs w:val="21"/>
        </w:rPr>
        <w:t>为实施</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（项目名称）</w:t>
      </w:r>
      <w:r>
        <w:rPr>
          <w:rFonts w:ascii="宋体" w:hAnsi="宋体" w:cs="MingLiU" w:hint="eastAsia"/>
          <w:snapToGrid w:val="0"/>
          <w:kern w:val="0"/>
          <w:szCs w:val="21"/>
        </w:rPr>
        <w:t>，已接受承包人的投标。 发包人和承包人</w:t>
      </w:r>
      <w:r>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rsidR="00070F44" w:rsidRDefault="00070F44" w:rsidP="00070F44">
      <w:pPr>
        <w:widowControl/>
        <w:autoSpaceDE w:val="0"/>
        <w:autoSpaceDN w:val="0"/>
        <w:adjustRightInd w:val="0"/>
        <w:spacing w:line="400" w:lineRule="exact"/>
        <w:outlineLvl w:val="3"/>
        <w:rPr>
          <w:rFonts w:ascii="宋体" w:hAnsi="宋体"/>
          <w:bCs/>
          <w:szCs w:val="21"/>
        </w:rPr>
      </w:pPr>
      <w:bookmarkStart w:id="2" w:name="_Toc351203481"/>
      <w:r>
        <w:rPr>
          <w:rFonts w:ascii="宋体" w:hAnsi="宋体"/>
          <w:bCs/>
          <w:szCs w:val="21"/>
        </w:rPr>
        <w:t>一、工程概况</w:t>
      </w:r>
      <w:bookmarkEnd w:id="2"/>
    </w:p>
    <w:p w:rsidR="00070F44" w:rsidRDefault="00070F44" w:rsidP="00070F44">
      <w:pPr>
        <w:widowControl/>
        <w:spacing w:line="400" w:lineRule="exact"/>
        <w:ind w:firstLineChars="196" w:firstLine="412"/>
        <w:jc w:val="left"/>
        <w:rPr>
          <w:rFonts w:ascii="宋体" w:hAnsi="宋体"/>
          <w:szCs w:val="21"/>
          <w:u w:val="single"/>
        </w:rPr>
      </w:pPr>
      <w:r>
        <w:rPr>
          <w:rFonts w:ascii="宋体" w:hAnsi="宋体"/>
          <w:bCs/>
          <w:szCs w:val="21"/>
        </w:rPr>
        <w:t>1.工程名称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ind w:firstLineChars="196" w:firstLine="412"/>
        <w:jc w:val="left"/>
        <w:rPr>
          <w:rFonts w:ascii="宋体" w:hAnsi="宋体"/>
          <w:bCs/>
          <w:szCs w:val="21"/>
        </w:rPr>
      </w:pPr>
      <w:r>
        <w:rPr>
          <w:rFonts w:ascii="宋体" w:hAnsi="宋体"/>
          <w:bCs/>
          <w:szCs w:val="21"/>
        </w:rPr>
        <w:t>2.工程地点：</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070F44" w:rsidRDefault="00070F44" w:rsidP="00070F44">
      <w:pPr>
        <w:widowControl/>
        <w:spacing w:line="400" w:lineRule="exact"/>
        <w:ind w:firstLineChars="196" w:firstLine="412"/>
        <w:jc w:val="left"/>
        <w:rPr>
          <w:rFonts w:ascii="宋体" w:hAnsi="宋体"/>
          <w:bCs/>
          <w:szCs w:val="21"/>
        </w:rPr>
      </w:pPr>
      <w:r>
        <w:rPr>
          <w:rFonts w:ascii="宋体" w:hAnsi="宋体"/>
          <w:bCs/>
          <w:szCs w:val="21"/>
        </w:rPr>
        <w:t>3.工程立项批准文号：</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070F44" w:rsidRDefault="00070F44" w:rsidP="00070F44">
      <w:pPr>
        <w:widowControl/>
        <w:spacing w:line="400" w:lineRule="exact"/>
        <w:ind w:firstLineChars="196" w:firstLine="412"/>
        <w:jc w:val="left"/>
        <w:rPr>
          <w:rFonts w:ascii="宋体" w:hAnsi="宋体"/>
          <w:bCs/>
          <w:szCs w:val="21"/>
        </w:rPr>
      </w:pPr>
      <w:r>
        <w:rPr>
          <w:rFonts w:ascii="宋体" w:hAnsi="宋体"/>
          <w:bCs/>
          <w:szCs w:val="21"/>
        </w:rPr>
        <w:t>4.资金来源：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070F44" w:rsidRDefault="00070F44" w:rsidP="00070F44">
      <w:pPr>
        <w:widowControl/>
        <w:spacing w:line="400" w:lineRule="exact"/>
        <w:ind w:firstLineChars="196" w:firstLine="412"/>
        <w:jc w:val="left"/>
        <w:rPr>
          <w:rFonts w:ascii="宋体" w:hAnsi="宋体"/>
          <w:bCs/>
          <w:szCs w:val="21"/>
        </w:rPr>
      </w:pPr>
      <w:r>
        <w:rPr>
          <w:rFonts w:ascii="宋体" w:hAnsi="宋体" w:hint="eastAsia"/>
          <w:bCs/>
          <w:szCs w:val="21"/>
        </w:rPr>
        <w:t>5.工程内容：</w:t>
      </w:r>
      <w:r>
        <w:rPr>
          <w:rFonts w:ascii="宋体" w:hAnsi="宋体" w:hint="eastAsia"/>
          <w:szCs w:val="21"/>
        </w:rPr>
        <w:t>施工图范围内的</w:t>
      </w:r>
      <w:r>
        <w:rPr>
          <w:rFonts w:ascii="宋体" w:hAnsi="宋体"/>
          <w:szCs w:val="21"/>
          <w:u w:val="single"/>
        </w:rPr>
        <w:t xml:space="preserve">         </w:t>
      </w:r>
      <w:r>
        <w:rPr>
          <w:rFonts w:ascii="宋体" w:hAnsi="宋体" w:hint="eastAsia"/>
          <w:szCs w:val="21"/>
        </w:rPr>
        <w:t>等工作内容，具体详见发包人提供的施工图和工程量清单</w:t>
      </w:r>
      <w:r>
        <w:rPr>
          <w:rFonts w:ascii="宋体" w:hAnsi="宋体"/>
          <w:bCs/>
          <w:szCs w:val="21"/>
        </w:rPr>
        <w:t>。</w:t>
      </w:r>
    </w:p>
    <w:p w:rsidR="00070F44" w:rsidRDefault="00070F44" w:rsidP="00070F44">
      <w:pPr>
        <w:widowControl/>
        <w:spacing w:line="400" w:lineRule="exact"/>
        <w:ind w:firstLineChars="196" w:firstLine="412"/>
        <w:jc w:val="left"/>
        <w:rPr>
          <w:rFonts w:ascii="宋体" w:hAnsi="宋体"/>
          <w:bCs/>
          <w:szCs w:val="21"/>
        </w:rPr>
      </w:pPr>
      <w:r>
        <w:rPr>
          <w:rFonts w:ascii="宋体" w:hAnsi="宋体" w:hint="eastAsia"/>
          <w:szCs w:val="21"/>
        </w:rPr>
        <w:t>6.</w:t>
      </w:r>
      <w:r>
        <w:rPr>
          <w:rFonts w:ascii="宋体" w:hAnsi="宋体" w:hint="eastAsia"/>
          <w:bCs/>
          <w:szCs w:val="21"/>
        </w:rPr>
        <w:t>工程规模：</w:t>
      </w:r>
      <w:r>
        <w:rPr>
          <w:rFonts w:ascii="宋体" w:hAnsi="宋体"/>
          <w:szCs w:val="21"/>
          <w:u w:val="single"/>
        </w:rPr>
        <w:t></w:t>
      </w:r>
      <w:r>
        <w:rPr>
          <w:rFonts w:ascii="宋体" w:hAnsi="宋体" w:hint="eastAsia"/>
          <w:szCs w:val="21"/>
          <w:u w:val="single"/>
        </w:rPr>
        <w:t>。</w:t>
      </w:r>
    </w:p>
    <w:p w:rsidR="00070F44" w:rsidRDefault="00070F44" w:rsidP="00070F44">
      <w:pPr>
        <w:widowControl/>
        <w:spacing w:line="400" w:lineRule="exact"/>
        <w:ind w:firstLineChars="196" w:firstLine="412"/>
        <w:jc w:val="left"/>
        <w:rPr>
          <w:rFonts w:ascii="宋体" w:hAnsi="宋体"/>
          <w:bCs/>
          <w:szCs w:val="21"/>
        </w:rPr>
      </w:pPr>
      <w:r>
        <w:rPr>
          <w:rFonts w:ascii="宋体" w:hAnsi="宋体" w:hint="eastAsia"/>
          <w:bCs/>
          <w:szCs w:val="21"/>
        </w:rPr>
        <w:t>7</w:t>
      </w:r>
      <w:r>
        <w:rPr>
          <w:rFonts w:ascii="宋体" w:hAnsi="宋体"/>
          <w:bCs/>
          <w:szCs w:val="21"/>
        </w:rPr>
        <w:t>.工程承包范围：</w:t>
      </w:r>
      <w:r>
        <w:rPr>
          <w:rFonts w:ascii="宋体" w:hAnsi="宋体" w:hint="eastAsia"/>
          <w:szCs w:val="21"/>
        </w:rPr>
        <w:t>施工图范围内的</w:t>
      </w:r>
      <w:r>
        <w:rPr>
          <w:rFonts w:ascii="宋体" w:hAnsi="宋体" w:hint="eastAsia"/>
          <w:szCs w:val="21"/>
          <w:u w:val="single"/>
        </w:rPr>
        <w:t xml:space="preserve">       </w:t>
      </w:r>
      <w:r>
        <w:rPr>
          <w:rFonts w:ascii="宋体" w:hAnsi="宋体" w:hint="eastAsia"/>
          <w:szCs w:val="21"/>
        </w:rPr>
        <w:t>工作内容，具体内容详见发包人提供的施工图、工程量清单及工程承包内容的其他文件</w:t>
      </w:r>
      <w:r>
        <w:rPr>
          <w:rFonts w:ascii="宋体" w:hAnsi="宋体"/>
          <w:szCs w:val="21"/>
        </w:rPr>
        <w:t>。</w:t>
      </w:r>
    </w:p>
    <w:p w:rsidR="00070F44" w:rsidRDefault="00070F44" w:rsidP="00070F44">
      <w:pPr>
        <w:widowControl/>
        <w:autoSpaceDE w:val="0"/>
        <w:autoSpaceDN w:val="0"/>
        <w:adjustRightInd w:val="0"/>
        <w:spacing w:line="400" w:lineRule="exact"/>
        <w:outlineLvl w:val="3"/>
        <w:rPr>
          <w:rFonts w:ascii="宋体" w:hAnsi="宋体"/>
          <w:bCs/>
          <w:szCs w:val="21"/>
        </w:rPr>
      </w:pPr>
      <w:bookmarkStart w:id="3" w:name="_Toc351203482"/>
      <w:r>
        <w:rPr>
          <w:rFonts w:ascii="宋体" w:hAnsi="宋体"/>
          <w:bCs/>
          <w:szCs w:val="21"/>
        </w:rPr>
        <w:t>二、合同工期</w:t>
      </w:r>
      <w:bookmarkEnd w:id="3"/>
    </w:p>
    <w:p w:rsidR="00070F44" w:rsidRDefault="00070F44" w:rsidP="00070F44">
      <w:pPr>
        <w:widowControl/>
        <w:spacing w:line="400" w:lineRule="exact"/>
        <w:ind w:firstLine="459"/>
        <w:jc w:val="left"/>
        <w:rPr>
          <w:rFonts w:ascii="宋体" w:hAnsi="宋体"/>
          <w:szCs w:val="21"/>
        </w:rPr>
      </w:pPr>
      <w:r>
        <w:rPr>
          <w:rFonts w:ascii="宋体" w:hAnsi="宋体"/>
          <w:szCs w:val="21"/>
        </w:rPr>
        <w:t>计划开工日期：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r>
        <w:rPr>
          <w:rFonts w:ascii="宋体" w:hAnsi="宋体" w:hint="eastAsia"/>
          <w:szCs w:val="21"/>
        </w:rPr>
        <w:t>，实际</w:t>
      </w:r>
      <w:r>
        <w:rPr>
          <w:rFonts w:ascii="宋体" w:hAnsi="宋体"/>
          <w:szCs w:val="21"/>
        </w:rPr>
        <w:t>开工日期</w:t>
      </w:r>
      <w:r>
        <w:rPr>
          <w:rFonts w:ascii="宋体" w:hAnsi="宋体" w:hint="eastAsia"/>
          <w:szCs w:val="21"/>
        </w:rPr>
        <w:t>以</w:t>
      </w:r>
      <w:r>
        <w:rPr>
          <w:rFonts w:ascii="宋体" w:hAnsi="宋体"/>
          <w:szCs w:val="21"/>
        </w:rPr>
        <w:t>监理工程师签发的工程开工通知明确的开工日期为准。</w:t>
      </w:r>
    </w:p>
    <w:p w:rsidR="00070F44" w:rsidRDefault="00070F44" w:rsidP="00070F44">
      <w:pPr>
        <w:widowControl/>
        <w:spacing w:line="400" w:lineRule="exact"/>
        <w:ind w:firstLine="459"/>
        <w:jc w:val="left"/>
        <w:rPr>
          <w:rFonts w:ascii="宋体" w:hAnsi="宋体"/>
          <w:szCs w:val="21"/>
        </w:rPr>
      </w:pPr>
      <w:r>
        <w:rPr>
          <w:rFonts w:ascii="宋体" w:hAnsi="宋体"/>
          <w:szCs w:val="21"/>
        </w:rPr>
        <w:t>计划竣工日期：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r>
        <w:rPr>
          <w:rFonts w:ascii="宋体" w:hAnsi="宋体" w:hint="eastAsia"/>
          <w:szCs w:val="21"/>
        </w:rPr>
        <w:t>，实际</w:t>
      </w:r>
      <w:r>
        <w:rPr>
          <w:rFonts w:ascii="宋体" w:hAnsi="宋体"/>
          <w:szCs w:val="21"/>
        </w:rPr>
        <w:t>竣工日期以工程竣工验收合格之日为准</w:t>
      </w:r>
    </w:p>
    <w:p w:rsidR="00070F44" w:rsidRDefault="00070F44" w:rsidP="00070F44">
      <w:pPr>
        <w:widowControl/>
        <w:spacing w:line="400" w:lineRule="exact"/>
        <w:ind w:firstLine="459"/>
        <w:jc w:val="left"/>
        <w:rPr>
          <w:szCs w:val="21"/>
        </w:rPr>
      </w:pPr>
      <w:r>
        <w:rPr>
          <w:rFonts w:ascii="宋体" w:hAnsi="宋体" w:hint="eastAsia"/>
          <w:szCs w:val="21"/>
        </w:rPr>
        <w:t>合同</w:t>
      </w:r>
      <w:r>
        <w:rPr>
          <w:rFonts w:ascii="宋体" w:hAnsi="宋体"/>
          <w:szCs w:val="21"/>
        </w:rPr>
        <w:t>工期：</w:t>
      </w:r>
      <w:r>
        <w:rPr>
          <w:rFonts w:ascii="宋体" w:hAnsi="宋体"/>
          <w:szCs w:val="21"/>
          <w:u w:val="single"/>
        </w:rPr>
        <w:t xml:space="preserve">  </w:t>
      </w:r>
      <w:r>
        <w:rPr>
          <w:rFonts w:ascii="宋体" w:hAnsi="宋体" w:hint="eastAsia"/>
          <w:szCs w:val="21"/>
        </w:rPr>
        <w:t>日历</w:t>
      </w:r>
      <w:r>
        <w:rPr>
          <w:rFonts w:ascii="宋体" w:hAnsi="宋体"/>
          <w:szCs w:val="21"/>
        </w:rPr>
        <w:t>天</w:t>
      </w:r>
      <w:r>
        <w:rPr>
          <w:rFonts w:ascii="宋体" w:hAnsi="宋体" w:hint="eastAsia"/>
          <w:szCs w:val="21"/>
        </w:rPr>
        <w:t>，</w:t>
      </w:r>
      <w:r>
        <w:rPr>
          <w:rFonts w:hint="eastAsia"/>
          <w:szCs w:val="21"/>
        </w:rPr>
        <w:t>实际工期的计算方式为：以监理工程师</w:t>
      </w:r>
      <w:r>
        <w:rPr>
          <w:szCs w:val="21"/>
        </w:rPr>
        <w:t>签发的工程开工通知明确的开工日期</w:t>
      </w:r>
      <w:r>
        <w:rPr>
          <w:rFonts w:hint="eastAsia"/>
          <w:szCs w:val="21"/>
        </w:rPr>
        <w:t>起至工程通过发包人组织的竣工验收合格之日止，如因发包人原因无法进行竣工验收的，实际工期计算方式为：以监理工程师</w:t>
      </w:r>
      <w:r>
        <w:rPr>
          <w:szCs w:val="21"/>
        </w:rPr>
        <w:t>签发的工程开工通知明确的开工日期</w:t>
      </w:r>
      <w:r>
        <w:rPr>
          <w:rFonts w:hint="eastAsia"/>
          <w:szCs w:val="21"/>
        </w:rPr>
        <w:t>起至工程通过发包人组织的完工验收合格之日止。</w:t>
      </w:r>
    </w:p>
    <w:p w:rsidR="00070F44" w:rsidRDefault="00070F44" w:rsidP="00070F44">
      <w:pPr>
        <w:widowControl/>
        <w:spacing w:line="400" w:lineRule="exact"/>
        <w:jc w:val="left"/>
        <w:rPr>
          <w:rFonts w:ascii="宋体" w:hAnsi="宋体"/>
          <w:szCs w:val="21"/>
        </w:rPr>
      </w:pPr>
      <w:bookmarkStart w:id="4" w:name="_Toc351203483"/>
      <w:r>
        <w:rPr>
          <w:rFonts w:ascii="宋体" w:hAnsi="宋体"/>
          <w:szCs w:val="21"/>
        </w:rPr>
        <w:t>三、质量标准</w:t>
      </w:r>
      <w:bookmarkEnd w:id="4"/>
    </w:p>
    <w:p w:rsidR="00070F44" w:rsidRDefault="00070F44" w:rsidP="00070F44">
      <w:pPr>
        <w:widowControl/>
        <w:spacing w:line="400" w:lineRule="exact"/>
        <w:ind w:firstLine="459"/>
        <w:jc w:val="left"/>
        <w:rPr>
          <w:rFonts w:ascii="宋体" w:hAnsi="宋体"/>
          <w:szCs w:val="21"/>
        </w:rPr>
      </w:pPr>
      <w:r>
        <w:rPr>
          <w:rFonts w:ascii="宋体" w:hAnsi="宋体"/>
          <w:szCs w:val="21"/>
        </w:rPr>
        <w:t>工程质量</w:t>
      </w:r>
      <w:r>
        <w:rPr>
          <w:rFonts w:ascii="宋体" w:hAnsi="宋体" w:hint="eastAsia"/>
          <w:szCs w:val="21"/>
        </w:rPr>
        <w:t>达到国家现行相关施工质量验收规范和本工程设计文件的要求，并一次性验收合格。</w:t>
      </w:r>
    </w:p>
    <w:p w:rsidR="00070F44" w:rsidRDefault="00070F44" w:rsidP="00070F44">
      <w:pPr>
        <w:widowControl/>
        <w:spacing w:line="400" w:lineRule="exact"/>
        <w:jc w:val="left"/>
        <w:rPr>
          <w:rFonts w:ascii="宋体" w:hAnsi="宋体"/>
          <w:bCs/>
          <w:szCs w:val="21"/>
        </w:rPr>
      </w:pPr>
      <w:bookmarkStart w:id="5" w:name="_Toc351203484"/>
      <w:r>
        <w:rPr>
          <w:rFonts w:ascii="宋体" w:hAnsi="宋体"/>
          <w:szCs w:val="21"/>
        </w:rPr>
        <w:t>四、签约合同价与合同价格形式</w:t>
      </w:r>
      <w:bookmarkEnd w:id="5"/>
      <w:r>
        <w:rPr>
          <w:rFonts w:ascii="宋体" w:hAnsi="宋体"/>
          <w:szCs w:val="21"/>
        </w:rPr>
        <w:tab/>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1.签约合同价</w:t>
      </w:r>
      <w:r>
        <w:rPr>
          <w:rFonts w:ascii="宋体" w:hAnsi="宋体" w:hint="eastAsia"/>
          <w:szCs w:val="21"/>
        </w:rPr>
        <w:t>（暂定）</w:t>
      </w:r>
      <w:r>
        <w:rPr>
          <w:rFonts w:ascii="宋体" w:hAnsi="宋体"/>
          <w:szCs w:val="21"/>
        </w:rPr>
        <w:t>为：</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ind w:firstLineChars="250" w:firstLine="525"/>
        <w:jc w:val="left"/>
        <w:rPr>
          <w:rFonts w:ascii="宋体" w:hAnsi="宋体"/>
          <w:szCs w:val="21"/>
        </w:rPr>
      </w:pPr>
      <w:r>
        <w:rPr>
          <w:rFonts w:ascii="宋体" w:hAnsi="宋体"/>
          <w:szCs w:val="21"/>
        </w:rPr>
        <w:t>人民币（大写）(¥元)；</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其中：</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（1）安全文明施工费：</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lastRenderedPageBreak/>
        <w:t>人民币（大写）(¥元)；</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（2）材料和工程设备暂估价金额：</w:t>
      </w:r>
    </w:p>
    <w:p w:rsidR="00070F44" w:rsidRDefault="00070F44" w:rsidP="00070F44">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（3）专业工程暂估价金额：</w:t>
      </w:r>
    </w:p>
    <w:p w:rsidR="00070F44" w:rsidRDefault="00070F44" w:rsidP="00070F44">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（4）暂列金额：</w:t>
      </w:r>
    </w:p>
    <w:p w:rsidR="00070F44" w:rsidRDefault="00070F44" w:rsidP="00070F44">
      <w:pPr>
        <w:widowControl/>
        <w:spacing w:line="400" w:lineRule="exact"/>
        <w:ind w:firstLineChars="450" w:firstLine="945"/>
        <w:jc w:val="lef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p>
    <w:p w:rsidR="00070F44" w:rsidRDefault="00070F44" w:rsidP="00070F44">
      <w:pPr>
        <w:widowControl/>
        <w:numPr>
          <w:ilvl w:val="0"/>
          <w:numId w:val="3"/>
        </w:numPr>
        <w:tabs>
          <w:tab w:val="left" w:pos="312"/>
        </w:tabs>
        <w:spacing w:line="400" w:lineRule="exact"/>
        <w:ind w:firstLineChars="200" w:firstLine="420"/>
        <w:jc w:val="left"/>
        <w:rPr>
          <w:rFonts w:ascii="宋体" w:hAnsi="宋体"/>
          <w:szCs w:val="21"/>
        </w:rPr>
      </w:pPr>
      <w:r>
        <w:rPr>
          <w:rFonts w:ascii="宋体" w:hAnsi="宋体"/>
          <w:szCs w:val="21"/>
        </w:rPr>
        <w:t>合同价格形式：</w:t>
      </w:r>
      <w:r>
        <w:rPr>
          <w:rFonts w:ascii="MS Gothic" w:eastAsia="MS Gothic" w:hAnsi="MS Gothic" w:hint="eastAsia"/>
          <w:szCs w:val="21"/>
        </w:rPr>
        <w:t>☐</w:t>
      </w:r>
      <w:r>
        <w:rPr>
          <w:rFonts w:ascii="宋体" w:hAnsi="宋体" w:hint="eastAsia"/>
          <w:szCs w:val="21"/>
        </w:rPr>
        <w:t>固定</w:t>
      </w:r>
      <w:r>
        <w:rPr>
          <w:rFonts w:ascii="宋体" w:hAnsi="宋体"/>
          <w:szCs w:val="21"/>
        </w:rPr>
        <w:t>单价</w:t>
      </w:r>
      <w:r>
        <w:rPr>
          <w:rFonts w:ascii="宋体" w:hAnsi="宋体" w:hint="eastAsia"/>
          <w:szCs w:val="21"/>
        </w:rPr>
        <w:t xml:space="preserve">  </w:t>
      </w:r>
      <w:r>
        <w:rPr>
          <w:rFonts w:ascii="MS Gothic" w:eastAsia="MS Gothic" w:hAnsi="MS Gothic" w:hint="eastAsia"/>
          <w:szCs w:val="21"/>
        </w:rPr>
        <w:t>☐</w:t>
      </w:r>
      <w:r>
        <w:rPr>
          <w:rFonts w:ascii="宋体" w:hAnsi="宋体" w:hint="eastAsia"/>
          <w:szCs w:val="21"/>
        </w:rPr>
        <w:t>固定</w:t>
      </w:r>
      <w:r>
        <w:rPr>
          <w:rFonts w:ascii="宋体" w:hAnsi="宋体"/>
          <w:szCs w:val="21"/>
        </w:rPr>
        <w:t>总价</w:t>
      </w:r>
    </w:p>
    <w:p w:rsidR="00070F44" w:rsidRDefault="00070F44" w:rsidP="00070F44">
      <w:pPr>
        <w:widowControl/>
        <w:numPr>
          <w:ilvl w:val="0"/>
          <w:numId w:val="3"/>
        </w:numPr>
        <w:tabs>
          <w:tab w:val="left" w:pos="312"/>
        </w:tabs>
        <w:spacing w:line="400" w:lineRule="exact"/>
        <w:ind w:firstLineChars="200" w:firstLine="420"/>
        <w:jc w:val="left"/>
        <w:rPr>
          <w:rFonts w:ascii="宋体" w:hAnsi="宋体"/>
          <w:szCs w:val="21"/>
        </w:rPr>
      </w:pPr>
      <w:r>
        <w:rPr>
          <w:rFonts w:ascii="宋体" w:hAnsi="宋体" w:hint="eastAsia"/>
          <w:szCs w:val="21"/>
        </w:rPr>
        <w:t>合同最终价款按照专用合同条款规定的计价方式、结算原则及结算审计等确定的金额为准。</w:t>
      </w:r>
    </w:p>
    <w:p w:rsidR="00070F44" w:rsidRDefault="00070F44" w:rsidP="00070F44">
      <w:pPr>
        <w:widowControl/>
        <w:autoSpaceDE w:val="0"/>
        <w:autoSpaceDN w:val="0"/>
        <w:adjustRightInd w:val="0"/>
        <w:spacing w:line="400" w:lineRule="exact"/>
        <w:outlineLvl w:val="3"/>
        <w:rPr>
          <w:rFonts w:ascii="宋体" w:hAnsi="宋体"/>
          <w:szCs w:val="21"/>
        </w:rPr>
      </w:pPr>
      <w:bookmarkStart w:id="6" w:name="_Toc351203485"/>
      <w:r>
        <w:rPr>
          <w:rFonts w:ascii="宋体" w:hAnsi="宋体"/>
          <w:szCs w:val="21"/>
        </w:rPr>
        <w:t>五、</w:t>
      </w:r>
      <w:bookmarkEnd w:id="6"/>
      <w:r>
        <w:rPr>
          <w:rFonts w:ascii="宋体" w:hAnsi="宋体"/>
          <w:szCs w:val="21"/>
        </w:rPr>
        <w:t>项目经理</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承包人项目经理：</w:t>
      </w:r>
      <w:r>
        <w:rPr>
          <w:rFonts w:ascii="宋体" w:hAnsi="宋体"/>
          <w:szCs w:val="21"/>
          <w:u w:val="single"/>
        </w:rPr>
        <w:t xml:space="preserve">      </w:t>
      </w:r>
      <w:r>
        <w:rPr>
          <w:rFonts w:ascii="宋体" w:hAnsi="宋体"/>
          <w:szCs w:val="21"/>
        </w:rPr>
        <w:t>。</w:t>
      </w:r>
    </w:p>
    <w:p w:rsidR="00070F44" w:rsidRDefault="00070F44" w:rsidP="00070F44">
      <w:pPr>
        <w:widowControl/>
        <w:autoSpaceDE w:val="0"/>
        <w:autoSpaceDN w:val="0"/>
        <w:adjustRightInd w:val="0"/>
        <w:spacing w:line="400" w:lineRule="exact"/>
        <w:outlineLvl w:val="3"/>
        <w:rPr>
          <w:rFonts w:ascii="宋体" w:hAnsi="宋体"/>
          <w:szCs w:val="21"/>
        </w:rPr>
      </w:pPr>
      <w:bookmarkStart w:id="7" w:name="_Toc351203486"/>
      <w:r>
        <w:rPr>
          <w:rFonts w:ascii="宋体" w:hAnsi="宋体"/>
          <w:szCs w:val="21"/>
        </w:rPr>
        <w:t>六、合同文件构成</w:t>
      </w:r>
      <w:bookmarkEnd w:id="7"/>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bookmarkStart w:id="8" w:name="_Toc351203487"/>
      <w:r>
        <w:rPr>
          <w:rFonts w:ascii="宋体" w:hAnsi="宋体"/>
          <w:szCs w:val="21"/>
        </w:rPr>
        <w:t>（1）</w:t>
      </w:r>
      <w:r>
        <w:rPr>
          <w:rFonts w:ascii="宋体" w:hAnsi="宋体" w:hint="eastAsia"/>
          <w:szCs w:val="21"/>
        </w:rPr>
        <w:t>合同</w:t>
      </w:r>
      <w:r>
        <w:rPr>
          <w:rFonts w:ascii="宋体" w:hAnsi="宋体"/>
          <w:szCs w:val="21"/>
        </w:rPr>
        <w:t>协议书；</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（2）中标通知书；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（3）投标函及其附录；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（4）专用合同条款及其附件；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（5）通用合同条款；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招标文件</w:t>
      </w:r>
      <w:r>
        <w:rPr>
          <w:rFonts w:ascii="宋体" w:hAnsi="宋体"/>
          <w:szCs w:val="21"/>
        </w:rPr>
        <w:t>；</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投标文件</w:t>
      </w:r>
      <w:r>
        <w:rPr>
          <w:rFonts w:ascii="宋体" w:hAnsi="宋体"/>
          <w:szCs w:val="21"/>
        </w:rPr>
        <w:t>；</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（8）技术标准和要求；</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（九）</w:t>
      </w:r>
      <w:r>
        <w:rPr>
          <w:rFonts w:ascii="宋体" w:hAnsi="宋体"/>
          <w:szCs w:val="21"/>
        </w:rPr>
        <w:t>图纸；</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（十）</w:t>
      </w:r>
      <w:r>
        <w:rPr>
          <w:rFonts w:ascii="宋体" w:hAnsi="宋体"/>
          <w:szCs w:val="21"/>
        </w:rPr>
        <w:t>已标价工程量清单</w:t>
      </w:r>
      <w:r>
        <w:rPr>
          <w:rFonts w:ascii="宋体" w:hAnsi="宋体" w:hint="eastAsia"/>
          <w:szCs w:val="21"/>
        </w:rPr>
        <w:t>；</w:t>
      </w:r>
    </w:p>
    <w:p w:rsidR="00070F44" w:rsidRDefault="00070F44" w:rsidP="00070F44">
      <w:pPr>
        <w:widowControl/>
        <w:autoSpaceDE w:val="0"/>
        <w:autoSpaceDN w:val="0"/>
        <w:adjustRightInd w:val="0"/>
        <w:spacing w:line="400" w:lineRule="exact"/>
        <w:ind w:firstLineChars="200" w:firstLine="420"/>
        <w:jc w:val="left"/>
        <w:rPr>
          <w:rFonts w:ascii="宋体" w:hAnsi="宋体"/>
          <w:color w:val="FF0000"/>
          <w:szCs w:val="21"/>
        </w:rPr>
      </w:pPr>
      <w:r>
        <w:rPr>
          <w:rFonts w:ascii="宋体" w:hAnsi="宋体" w:hint="eastAsia"/>
          <w:szCs w:val="21"/>
        </w:rPr>
        <w:t>（十一）</w:t>
      </w:r>
      <w:r>
        <w:rPr>
          <w:rFonts w:ascii="宋体" w:hAnsi="宋体"/>
          <w:szCs w:val="21"/>
        </w:rPr>
        <w:t>其他合同文件</w:t>
      </w:r>
    </w:p>
    <w:p w:rsidR="00070F44" w:rsidRDefault="00070F44" w:rsidP="00070F44">
      <w:pPr>
        <w:widowControl/>
        <w:autoSpaceDE w:val="0"/>
        <w:autoSpaceDN w:val="0"/>
        <w:adjustRightInd w:val="0"/>
        <w:spacing w:line="400" w:lineRule="exact"/>
        <w:ind w:firstLineChars="200" w:firstLine="420"/>
        <w:jc w:val="left"/>
        <w:rPr>
          <w:rFonts w:ascii="宋体" w:hAnsi="宋体"/>
          <w:color w:val="FF0000"/>
          <w:szCs w:val="21"/>
        </w:rPr>
      </w:pPr>
      <w:r>
        <w:rPr>
          <w:rFonts w:ascii="宋体" w:hAnsi="宋体" w:hint="eastAsia"/>
          <w:szCs w:val="21"/>
        </w:rPr>
        <w:t>（十二）</w:t>
      </w:r>
      <w:r>
        <w:rPr>
          <w:rFonts w:ascii="宋体" w:hAnsi="宋体"/>
          <w:szCs w:val="21"/>
        </w:rPr>
        <w:t>在合同订立及履行过程中形成的与合同有关的文件。</w:t>
      </w:r>
    </w:p>
    <w:p w:rsidR="00070F44" w:rsidRDefault="00070F44" w:rsidP="00070F44">
      <w:pPr>
        <w:widowControl/>
        <w:autoSpaceDE w:val="0"/>
        <w:autoSpaceDN w:val="0"/>
        <w:adjustRightInd w:val="0"/>
        <w:spacing w:line="400" w:lineRule="exact"/>
        <w:ind w:firstLineChars="300" w:firstLine="630"/>
        <w:outlineLvl w:val="3"/>
        <w:rPr>
          <w:rFonts w:ascii="宋体" w:hAnsi="宋体"/>
          <w:szCs w:val="21"/>
        </w:rPr>
      </w:pPr>
      <w:r>
        <w:rPr>
          <w:rFonts w:ascii="宋体" w:hAnsi="宋体"/>
          <w:szCs w:val="21"/>
        </w:rPr>
        <w:t>七、承诺</w:t>
      </w:r>
      <w:bookmarkEnd w:id="8"/>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2.承包人承诺按照法律规定及合同约定组织完成工程施工，确保工程质量和安全，不转包及违法分包，并在缺陷责任期及保修期内承担</w:t>
      </w:r>
      <w:r>
        <w:rPr>
          <w:rFonts w:ascii="宋体" w:hAnsi="宋体" w:hint="eastAsia"/>
          <w:bCs/>
          <w:szCs w:val="21"/>
        </w:rPr>
        <w:t>缺陷修复及质量保修的</w:t>
      </w:r>
      <w:r>
        <w:rPr>
          <w:rFonts w:ascii="宋体" w:hAnsi="宋体"/>
          <w:bCs/>
          <w:szCs w:val="21"/>
        </w:rPr>
        <w:t>责任。</w:t>
      </w:r>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3.发包人和承包人通过招投标形式签订合同的，双方理解并</w:t>
      </w:r>
      <w:r>
        <w:rPr>
          <w:rFonts w:ascii="宋体" w:hAnsi="宋体" w:hint="eastAsia"/>
          <w:bCs/>
          <w:szCs w:val="21"/>
        </w:rPr>
        <w:t>承诺</w:t>
      </w:r>
      <w:r>
        <w:rPr>
          <w:rFonts w:ascii="宋体" w:hAnsi="宋体"/>
          <w:bCs/>
          <w:szCs w:val="21"/>
        </w:rPr>
        <w:t>不再就同一工程另行签订与合同实质性内容相背离的协议。</w:t>
      </w:r>
    </w:p>
    <w:p w:rsidR="00070F44" w:rsidRDefault="00070F44" w:rsidP="00070F44">
      <w:pPr>
        <w:widowControl/>
        <w:spacing w:line="400" w:lineRule="exact"/>
        <w:jc w:val="left"/>
        <w:rPr>
          <w:rFonts w:ascii="宋体" w:hAnsi="宋体"/>
          <w:bCs/>
          <w:szCs w:val="21"/>
        </w:rPr>
      </w:pPr>
      <w:bookmarkStart w:id="9" w:name="_Toc351203488"/>
      <w:r>
        <w:rPr>
          <w:rFonts w:ascii="宋体" w:hAnsi="宋体"/>
          <w:b/>
          <w:szCs w:val="21"/>
        </w:rPr>
        <w:t>八、词语含义</w:t>
      </w:r>
      <w:bookmarkEnd w:id="9"/>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本协议书中词语含义与第二部分通用合同条款中赋予的含义相同。</w:t>
      </w:r>
    </w:p>
    <w:p w:rsidR="00070F44" w:rsidRDefault="00070F44" w:rsidP="00070F44">
      <w:pPr>
        <w:widowControl/>
        <w:autoSpaceDE w:val="0"/>
        <w:autoSpaceDN w:val="0"/>
        <w:adjustRightInd w:val="0"/>
        <w:spacing w:line="400" w:lineRule="exact"/>
        <w:outlineLvl w:val="3"/>
        <w:rPr>
          <w:rFonts w:ascii="宋体" w:hAnsi="宋体"/>
          <w:b/>
          <w:szCs w:val="21"/>
        </w:rPr>
      </w:pPr>
      <w:bookmarkStart w:id="10" w:name="_Toc351203489"/>
      <w:r>
        <w:rPr>
          <w:rFonts w:ascii="宋体" w:hAnsi="宋体"/>
          <w:b/>
          <w:szCs w:val="21"/>
        </w:rPr>
        <w:lastRenderedPageBreak/>
        <w:t>九、签订时间</w:t>
      </w:r>
      <w:bookmarkEnd w:id="10"/>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本合同于</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年</w:t>
      </w:r>
      <w:r>
        <w:rPr>
          <w:rFonts w:ascii="宋体" w:hAnsi="宋体" w:hint="eastAsia"/>
          <w:bCs/>
          <w:szCs w:val="21"/>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月</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日签订。</w:t>
      </w:r>
    </w:p>
    <w:p w:rsidR="00070F44" w:rsidRDefault="00070F44" w:rsidP="00070F44">
      <w:pPr>
        <w:widowControl/>
        <w:autoSpaceDE w:val="0"/>
        <w:autoSpaceDN w:val="0"/>
        <w:adjustRightInd w:val="0"/>
        <w:spacing w:line="400" w:lineRule="exact"/>
        <w:outlineLvl w:val="3"/>
        <w:rPr>
          <w:rFonts w:ascii="宋体" w:hAnsi="宋体"/>
          <w:b/>
          <w:szCs w:val="21"/>
        </w:rPr>
      </w:pPr>
      <w:bookmarkStart w:id="11" w:name="_Toc351203490"/>
      <w:r>
        <w:rPr>
          <w:rFonts w:ascii="宋体" w:hAnsi="宋体"/>
          <w:b/>
          <w:szCs w:val="21"/>
        </w:rPr>
        <w:t>十、签订地点</w:t>
      </w:r>
      <w:bookmarkEnd w:id="11"/>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本合同在</w:t>
      </w:r>
      <w:r>
        <w:rPr>
          <w:rFonts w:ascii="宋体" w:hAnsi="宋体" w:hint="eastAsia"/>
          <w:bCs/>
          <w:szCs w:val="21"/>
          <w:u w:val="single"/>
        </w:rPr>
        <w:t>水土新城</w:t>
      </w:r>
      <w:r>
        <w:rPr>
          <w:rFonts w:ascii="宋体" w:hAnsi="宋体"/>
          <w:bCs/>
          <w:szCs w:val="21"/>
        </w:rPr>
        <w:t>签订。</w:t>
      </w:r>
    </w:p>
    <w:p w:rsidR="00070F44" w:rsidRDefault="00070F44" w:rsidP="00070F44">
      <w:pPr>
        <w:widowControl/>
        <w:autoSpaceDE w:val="0"/>
        <w:autoSpaceDN w:val="0"/>
        <w:adjustRightInd w:val="0"/>
        <w:spacing w:line="400" w:lineRule="exact"/>
        <w:outlineLvl w:val="3"/>
        <w:rPr>
          <w:rFonts w:ascii="宋体" w:hAnsi="宋体"/>
          <w:b/>
          <w:szCs w:val="21"/>
        </w:rPr>
      </w:pPr>
      <w:bookmarkStart w:id="12" w:name="_Toc351203491"/>
      <w:r>
        <w:rPr>
          <w:rFonts w:ascii="宋体" w:hAnsi="宋体"/>
          <w:b/>
          <w:szCs w:val="21"/>
        </w:rPr>
        <w:t>十一、补充协议</w:t>
      </w:r>
      <w:bookmarkEnd w:id="12"/>
    </w:p>
    <w:p w:rsidR="00070F44" w:rsidRDefault="00070F44" w:rsidP="00070F44">
      <w:pPr>
        <w:widowControl/>
        <w:spacing w:line="400" w:lineRule="exact"/>
        <w:ind w:firstLineChars="200" w:firstLine="420"/>
        <w:jc w:val="left"/>
        <w:rPr>
          <w:rFonts w:ascii="宋体" w:hAnsi="宋体"/>
          <w:b/>
          <w:bCs/>
          <w:szCs w:val="21"/>
        </w:rPr>
      </w:pPr>
      <w:r>
        <w:rPr>
          <w:rFonts w:ascii="宋体" w:hAnsi="宋体"/>
          <w:bCs/>
          <w:szCs w:val="21"/>
        </w:rPr>
        <w:t>合同未尽事宜，合同当事人</w:t>
      </w:r>
      <w:r>
        <w:rPr>
          <w:rFonts w:ascii="宋体" w:hAnsi="宋体" w:hint="eastAsia"/>
          <w:bCs/>
          <w:szCs w:val="21"/>
        </w:rPr>
        <w:t>可</w:t>
      </w:r>
      <w:r>
        <w:rPr>
          <w:rFonts w:ascii="宋体" w:hAnsi="宋体"/>
          <w:bCs/>
          <w:szCs w:val="21"/>
        </w:rPr>
        <w:t>另行签订补充协议</w:t>
      </w:r>
      <w:r>
        <w:rPr>
          <w:rFonts w:ascii="宋体" w:hAnsi="宋体" w:hint="eastAsia"/>
          <w:bCs/>
          <w:szCs w:val="21"/>
        </w:rPr>
        <w:t>，</w:t>
      </w:r>
      <w:r>
        <w:rPr>
          <w:rFonts w:ascii="宋体" w:hAnsi="宋体"/>
          <w:bCs/>
          <w:szCs w:val="21"/>
        </w:rPr>
        <w:t>补充协议是合同的组成部分。</w:t>
      </w:r>
    </w:p>
    <w:p w:rsidR="00070F44" w:rsidRDefault="00070F44" w:rsidP="00070F44">
      <w:pPr>
        <w:widowControl/>
        <w:autoSpaceDE w:val="0"/>
        <w:autoSpaceDN w:val="0"/>
        <w:adjustRightInd w:val="0"/>
        <w:spacing w:line="400" w:lineRule="exact"/>
        <w:outlineLvl w:val="3"/>
        <w:rPr>
          <w:rFonts w:ascii="宋体" w:hAnsi="宋体"/>
          <w:b/>
          <w:szCs w:val="21"/>
        </w:rPr>
      </w:pPr>
      <w:bookmarkStart w:id="13" w:name="_Toc351203492"/>
      <w:r>
        <w:rPr>
          <w:rFonts w:ascii="宋体" w:hAnsi="宋体"/>
          <w:b/>
          <w:szCs w:val="21"/>
        </w:rPr>
        <w:t>十二、合同生效</w:t>
      </w:r>
      <w:bookmarkEnd w:id="13"/>
    </w:p>
    <w:p w:rsidR="00070F44" w:rsidRDefault="00070F44" w:rsidP="00070F44">
      <w:pPr>
        <w:widowControl/>
        <w:spacing w:line="400" w:lineRule="exact"/>
        <w:ind w:firstLineChars="200" w:firstLine="420"/>
        <w:jc w:val="left"/>
        <w:rPr>
          <w:rFonts w:ascii="宋体" w:hAnsi="宋体"/>
          <w:bCs/>
          <w:szCs w:val="21"/>
        </w:rPr>
      </w:pPr>
      <w:r>
        <w:rPr>
          <w:rFonts w:ascii="宋体" w:hAnsi="宋体" w:hint="eastAsia"/>
          <w:bCs/>
          <w:szCs w:val="21"/>
        </w:rPr>
        <w:t>本合同自双方签字盖章之日起生效</w:t>
      </w:r>
      <w:r>
        <w:rPr>
          <w:rFonts w:ascii="宋体" w:hAnsi="宋体"/>
          <w:bCs/>
          <w:szCs w:val="21"/>
        </w:rPr>
        <w:t>。</w:t>
      </w:r>
    </w:p>
    <w:p w:rsidR="00070F44" w:rsidRDefault="00070F44" w:rsidP="00070F44">
      <w:pPr>
        <w:widowControl/>
        <w:autoSpaceDE w:val="0"/>
        <w:autoSpaceDN w:val="0"/>
        <w:adjustRightInd w:val="0"/>
        <w:spacing w:line="400" w:lineRule="exact"/>
        <w:outlineLvl w:val="3"/>
        <w:rPr>
          <w:rFonts w:ascii="宋体" w:hAnsi="宋体"/>
          <w:b/>
          <w:szCs w:val="21"/>
        </w:rPr>
      </w:pPr>
      <w:bookmarkStart w:id="14" w:name="_Toc351203493"/>
      <w:r>
        <w:rPr>
          <w:rFonts w:ascii="宋体" w:hAnsi="宋体"/>
          <w:b/>
          <w:szCs w:val="21"/>
        </w:rPr>
        <w:t>十三、合同份数</w:t>
      </w:r>
      <w:bookmarkEnd w:id="14"/>
    </w:p>
    <w:p w:rsidR="00070F44" w:rsidRDefault="00070F44" w:rsidP="00070F44">
      <w:pPr>
        <w:widowControl/>
        <w:spacing w:line="400" w:lineRule="exact"/>
        <w:ind w:firstLineChars="200" w:firstLine="420"/>
        <w:jc w:val="left"/>
        <w:rPr>
          <w:rFonts w:ascii="宋体" w:hAnsi="宋体"/>
          <w:bCs/>
          <w:szCs w:val="21"/>
        </w:rPr>
      </w:pPr>
      <w:r>
        <w:rPr>
          <w:rFonts w:ascii="宋体" w:hAnsi="宋体"/>
          <w:bCs/>
          <w:szCs w:val="21"/>
        </w:rPr>
        <w:t>本合同一式10份，</w:t>
      </w:r>
      <w:r>
        <w:rPr>
          <w:rFonts w:ascii="宋体" w:hAnsi="宋体" w:hint="eastAsia"/>
          <w:szCs w:val="21"/>
        </w:rPr>
        <w:t>正本2份</w:t>
      </w:r>
      <w:r>
        <w:rPr>
          <w:rFonts w:ascii="宋体" w:hAnsi="宋体"/>
          <w:szCs w:val="21"/>
        </w:rPr>
        <w:t>，</w:t>
      </w:r>
      <w:r>
        <w:rPr>
          <w:rFonts w:ascii="宋体" w:hAnsi="宋体" w:hint="eastAsia"/>
          <w:szCs w:val="21"/>
        </w:rPr>
        <w:t>副本</w:t>
      </w:r>
      <w:r>
        <w:rPr>
          <w:rFonts w:ascii="宋体" w:hAnsi="宋体"/>
          <w:szCs w:val="21"/>
        </w:rPr>
        <w:t>8</w:t>
      </w:r>
      <w:r>
        <w:rPr>
          <w:rFonts w:ascii="宋体" w:hAnsi="宋体" w:hint="eastAsia"/>
          <w:szCs w:val="21"/>
        </w:rPr>
        <w:t>份，合同双方各执 1份正本，发包人执</w:t>
      </w:r>
      <w:r>
        <w:rPr>
          <w:rFonts w:ascii="宋体" w:hAnsi="宋体"/>
          <w:szCs w:val="21"/>
        </w:rPr>
        <w:t>6</w:t>
      </w:r>
      <w:r>
        <w:rPr>
          <w:rFonts w:ascii="宋体" w:hAnsi="宋体" w:hint="eastAsia"/>
          <w:szCs w:val="21"/>
        </w:rPr>
        <w:t>份副本，承包人执</w:t>
      </w:r>
      <w:r>
        <w:rPr>
          <w:rFonts w:ascii="宋体" w:hAnsi="宋体"/>
          <w:szCs w:val="21"/>
        </w:rPr>
        <w:t>2</w:t>
      </w:r>
      <w:r>
        <w:rPr>
          <w:rFonts w:ascii="宋体" w:hAnsi="宋体" w:hint="eastAsia"/>
          <w:szCs w:val="21"/>
        </w:rPr>
        <w:t>份副本，</w:t>
      </w:r>
      <w:r>
        <w:rPr>
          <w:rFonts w:ascii="宋体" w:hAnsi="宋体"/>
          <w:bCs/>
          <w:szCs w:val="21"/>
        </w:rPr>
        <w:t>均具有同等法律效力，</w:t>
      </w:r>
      <w:r>
        <w:rPr>
          <w:rFonts w:ascii="宋体" w:hAnsi="宋体" w:hint="eastAsia"/>
          <w:bCs/>
          <w:szCs w:val="21"/>
        </w:rPr>
        <w:t>当正本</w:t>
      </w:r>
      <w:r>
        <w:rPr>
          <w:rFonts w:ascii="宋体" w:hAnsi="宋体"/>
          <w:bCs/>
          <w:szCs w:val="21"/>
        </w:rPr>
        <w:t>与副本不一致时，以正本为准。</w:t>
      </w:r>
    </w:p>
    <w:p w:rsidR="00070F44" w:rsidRDefault="00070F44" w:rsidP="00070F44">
      <w:pPr>
        <w:widowControl/>
        <w:spacing w:line="400" w:lineRule="exact"/>
        <w:ind w:firstLineChars="200" w:firstLine="420"/>
        <w:jc w:val="left"/>
        <w:rPr>
          <w:rFonts w:ascii="宋体" w:hAnsi="宋体"/>
          <w:bCs/>
          <w:szCs w:val="21"/>
        </w:rPr>
      </w:pPr>
    </w:p>
    <w:p w:rsidR="00070F44" w:rsidRDefault="00070F44" w:rsidP="00070F44">
      <w:pPr>
        <w:widowControl/>
        <w:spacing w:line="400" w:lineRule="exact"/>
        <w:jc w:val="left"/>
        <w:rPr>
          <w:rFonts w:ascii="宋体" w:hAnsi="宋体"/>
          <w:bCs/>
          <w:szCs w:val="21"/>
        </w:rPr>
      </w:pPr>
    </w:p>
    <w:p w:rsidR="00070F44" w:rsidRDefault="00070F44" w:rsidP="00070F44">
      <w:pPr>
        <w:widowControl/>
        <w:spacing w:line="400" w:lineRule="exact"/>
        <w:jc w:val="left"/>
        <w:rPr>
          <w:rFonts w:ascii="宋体" w:hAnsi="宋体"/>
          <w:szCs w:val="21"/>
        </w:rPr>
      </w:pPr>
      <w:r>
        <w:rPr>
          <w:rFonts w:ascii="宋体" w:hAnsi="宋体"/>
          <w:szCs w:val="21"/>
        </w:rPr>
        <w:t>发包人</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(公章)            承包人</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(公章)</w:t>
      </w:r>
    </w:p>
    <w:p w:rsidR="00070F44" w:rsidRDefault="00070F44" w:rsidP="00070F44">
      <w:pPr>
        <w:widowControl/>
        <w:spacing w:line="400" w:lineRule="exact"/>
        <w:jc w:val="left"/>
        <w:rPr>
          <w:rFonts w:ascii="宋体" w:hAnsi="宋体"/>
          <w:szCs w:val="21"/>
          <w:u w:val="single"/>
        </w:rPr>
      </w:pPr>
    </w:p>
    <w:p w:rsidR="00070F44" w:rsidRDefault="00070F44" w:rsidP="00070F44">
      <w:pPr>
        <w:widowControl/>
        <w:spacing w:line="400" w:lineRule="exact"/>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法定代表人或其委托代理人：</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hint="eastAsia"/>
          <w:szCs w:val="21"/>
        </w:rPr>
        <w:t>（签字）                                    （签字）</w:t>
      </w:r>
    </w:p>
    <w:p w:rsidR="00070F44" w:rsidRDefault="00070F44" w:rsidP="00070F44">
      <w:pPr>
        <w:widowControl/>
        <w:spacing w:line="400" w:lineRule="exact"/>
        <w:jc w:val="left"/>
        <w:rPr>
          <w:rFonts w:ascii="宋体" w:hAnsi="宋体"/>
          <w:szCs w:val="21"/>
          <w:u w:val="single"/>
        </w:rPr>
      </w:pPr>
    </w:p>
    <w:p w:rsidR="00070F44" w:rsidRDefault="00070F44" w:rsidP="00070F44">
      <w:pPr>
        <w:widowControl/>
        <w:tabs>
          <w:tab w:val="left" w:pos="4410"/>
        </w:tabs>
        <w:spacing w:line="400" w:lineRule="exact"/>
        <w:jc w:val="left"/>
        <w:rPr>
          <w:rFonts w:ascii="宋体" w:hAnsi="宋体"/>
          <w:szCs w:val="21"/>
        </w:rPr>
      </w:pPr>
      <w:r>
        <w:rPr>
          <w:rFonts w:ascii="宋体" w:hAnsi="宋体" w:hint="eastAsia"/>
          <w:szCs w:val="21"/>
        </w:rPr>
        <w:t>组织机构代码：</w:t>
      </w:r>
      <w:r>
        <w:rPr>
          <w:rFonts w:ascii="宋体" w:hAnsi="宋体"/>
          <w:szCs w:val="21"/>
          <w:u w:val="single"/>
        </w:rPr>
        <w:t xml:space="preserve">      </w:t>
      </w:r>
      <w:r>
        <w:rPr>
          <w:rFonts w:ascii="宋体" w:hAnsi="宋体" w:hint="eastAsia"/>
          <w:szCs w:val="21"/>
        </w:rPr>
        <w:t xml:space="preserve">                组织机构代码：</w:t>
      </w:r>
      <w:r>
        <w:rPr>
          <w:rFonts w:ascii="宋体" w:hAnsi="宋体"/>
          <w:szCs w:val="21"/>
          <w:u w:val="single"/>
        </w:rPr>
        <w:t xml:space="preserve">  </w:t>
      </w:r>
    </w:p>
    <w:p w:rsidR="00070F44" w:rsidRDefault="00070F44" w:rsidP="00070F44">
      <w:pPr>
        <w:widowControl/>
        <w:spacing w:line="400" w:lineRule="exact"/>
        <w:jc w:val="lef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 xml:space="preserve">       地  址：</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 xml:space="preserve">        法定代表人：</w:t>
      </w:r>
      <w:r>
        <w:rPr>
          <w:rFonts w:ascii="宋体" w:hAnsi="宋体"/>
          <w:szCs w:val="21"/>
          <w:u w:val="single"/>
        </w:rPr>
        <w:t></w:t>
      </w:r>
    </w:p>
    <w:p w:rsidR="00070F44" w:rsidRDefault="00070F44" w:rsidP="00070F44">
      <w:pPr>
        <w:widowControl/>
        <w:spacing w:line="400" w:lineRule="exact"/>
        <w:jc w:val="left"/>
        <w:rPr>
          <w:rFonts w:ascii="宋体" w:hAnsi="宋体"/>
          <w:szCs w:val="21"/>
        </w:rPr>
      </w:pPr>
      <w:r>
        <w:rPr>
          <w:rFonts w:ascii="宋体" w:hAnsi="宋体" w:hint="eastAsia"/>
          <w:szCs w:val="21"/>
        </w:rPr>
        <w:t>经办人</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经办人</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p>
    <w:p w:rsidR="00070F44" w:rsidRDefault="00070F44" w:rsidP="00070F44">
      <w:pPr>
        <w:widowControl/>
        <w:spacing w:line="400" w:lineRule="exact"/>
        <w:jc w:val="lef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hint="eastAsia"/>
          <w:szCs w:val="21"/>
        </w:rPr>
        <w:t xml:space="preserve"> </w:t>
      </w:r>
      <w:r>
        <w:rPr>
          <w:rFonts w:ascii="宋体" w:hAnsi="宋体"/>
          <w:szCs w:val="21"/>
        </w:rPr>
        <w:t xml:space="preserve">            电子信箱：</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u w:val="single"/>
        </w:rPr>
      </w:pPr>
      <w:r>
        <w:rPr>
          <w:rFonts w:ascii="宋体" w:hAnsi="宋体"/>
          <w:szCs w:val="21"/>
        </w:rPr>
        <w:t>账  号：</w:t>
      </w:r>
      <w:r>
        <w:rPr>
          <w:rFonts w:ascii="宋体" w:hAnsi="宋体"/>
          <w:szCs w:val="21"/>
          <w:u w:val="single"/>
        </w:rPr>
        <w:t xml:space="preserve">          </w:t>
      </w:r>
      <w:r>
        <w:rPr>
          <w:rFonts w:ascii="宋体" w:hAnsi="宋体"/>
          <w:szCs w:val="21"/>
        </w:rPr>
        <w:t xml:space="preserve">           账 号：</w:t>
      </w:r>
      <w:r>
        <w:rPr>
          <w:rFonts w:ascii="宋体" w:hAnsi="宋体"/>
          <w:szCs w:val="21"/>
          <w:u w:val="single"/>
        </w:rPr>
        <w:t></w:t>
      </w:r>
    </w:p>
    <w:p w:rsidR="00070F44" w:rsidRDefault="00070F44" w:rsidP="00070F44">
      <w:pPr>
        <w:widowControl/>
        <w:spacing w:line="400" w:lineRule="exact"/>
        <w:jc w:val="center"/>
        <w:rPr>
          <w:rFonts w:ascii="宋体" w:hAnsi="宋体"/>
          <w:b/>
          <w:bCs/>
          <w:sz w:val="28"/>
          <w:szCs w:val="28"/>
        </w:rPr>
      </w:pPr>
      <w:r>
        <w:rPr>
          <w:rFonts w:ascii="宋体" w:hAnsi="宋体" w:hint="eastAsia"/>
          <w:b/>
          <w:bCs/>
          <w:sz w:val="28"/>
          <w:szCs w:val="28"/>
        </w:rPr>
        <w:br w:type="page"/>
      </w:r>
    </w:p>
    <w:p w:rsidR="00070F44" w:rsidRDefault="00070F44" w:rsidP="00070F44">
      <w:pPr>
        <w:widowControl/>
        <w:spacing w:line="500" w:lineRule="exact"/>
        <w:jc w:val="center"/>
        <w:rPr>
          <w:rFonts w:ascii="宋体" w:hAnsi="宋体"/>
          <w:sz w:val="24"/>
        </w:rPr>
      </w:pPr>
      <w:r>
        <w:rPr>
          <w:rFonts w:ascii="宋体" w:hAnsi="宋体" w:hint="eastAsia"/>
          <w:b/>
          <w:sz w:val="36"/>
          <w:szCs w:val="36"/>
        </w:rPr>
        <w:lastRenderedPageBreak/>
        <w:t>第二节    通用合同条款</w:t>
      </w:r>
    </w:p>
    <w:p w:rsidR="00070F44" w:rsidRDefault="00070F44" w:rsidP="00070F44">
      <w:pPr>
        <w:widowControl/>
        <w:adjustRightInd w:val="0"/>
        <w:snapToGrid w:val="0"/>
        <w:spacing w:line="400" w:lineRule="exact"/>
        <w:ind w:firstLineChars="200" w:firstLine="562"/>
        <w:jc w:val="left"/>
        <w:rPr>
          <w:rFonts w:ascii="宋体" w:hAnsi="宋体"/>
          <w:kern w:val="0"/>
          <w:szCs w:val="21"/>
        </w:rPr>
      </w:pPr>
      <w:r>
        <w:rPr>
          <w:rFonts w:ascii="宋体" w:hAnsi="宋体" w:hint="eastAsia"/>
          <w:b/>
          <w:kern w:val="0"/>
          <w:sz w:val="28"/>
          <w:szCs w:val="28"/>
        </w:rPr>
        <w:t>通用合同条款采用中华人民共和国住房和城乡建设部与国家工商行政管理总局联合制定的《建设工程施工合同》（GF-2017-0201）示范文本第二章《通用合同条款》。</w:t>
      </w: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400" w:lineRule="exact"/>
        <w:jc w:val="left"/>
        <w:rPr>
          <w:rFonts w:ascii="宋体" w:hAnsi="宋体"/>
          <w:kern w:val="0"/>
          <w:szCs w:val="21"/>
        </w:rPr>
        <w:sectPr w:rsidR="00070F44">
          <w:footerReference w:type="default" r:id="rId9"/>
          <w:pgSz w:w="11906" w:h="16838"/>
          <w:pgMar w:top="1440" w:right="1800" w:bottom="1440" w:left="1800" w:header="851" w:footer="992" w:gutter="0"/>
          <w:pgNumType w:start="1"/>
          <w:cols w:space="720"/>
          <w:docGrid w:type="lines" w:linePitch="312"/>
        </w:sectPr>
      </w:pPr>
    </w:p>
    <w:p w:rsidR="00070F44" w:rsidRDefault="00070F44" w:rsidP="00070F44">
      <w:pPr>
        <w:widowControl/>
        <w:spacing w:line="400" w:lineRule="exact"/>
        <w:jc w:val="left"/>
        <w:rPr>
          <w:rFonts w:ascii="宋体" w:hAnsi="宋体"/>
          <w:kern w:val="0"/>
          <w:szCs w:val="21"/>
        </w:rPr>
      </w:pPr>
    </w:p>
    <w:p w:rsidR="00070F44" w:rsidRDefault="00070F44" w:rsidP="00070F44">
      <w:pPr>
        <w:widowControl/>
        <w:spacing w:line="500" w:lineRule="exact"/>
        <w:jc w:val="center"/>
        <w:rPr>
          <w:rFonts w:ascii="宋体" w:hAnsi="宋体"/>
          <w:b/>
          <w:bCs/>
          <w:sz w:val="28"/>
          <w:szCs w:val="28"/>
        </w:rPr>
      </w:pPr>
      <w:r>
        <w:rPr>
          <w:rFonts w:ascii="宋体" w:hAnsi="宋体" w:hint="eastAsia"/>
          <w:b/>
          <w:sz w:val="36"/>
          <w:szCs w:val="36"/>
        </w:rPr>
        <w:t>第三节  专用合同条款</w:t>
      </w:r>
    </w:p>
    <w:p w:rsidR="00070F44" w:rsidRDefault="00070F44" w:rsidP="00070F44">
      <w:pPr>
        <w:widowControl/>
        <w:autoSpaceDE w:val="0"/>
        <w:autoSpaceDN w:val="0"/>
        <w:adjustRightInd w:val="0"/>
        <w:spacing w:line="400" w:lineRule="exact"/>
        <w:outlineLvl w:val="3"/>
        <w:rPr>
          <w:rFonts w:ascii="宋体" w:hAnsi="宋体"/>
          <w:b/>
          <w:szCs w:val="21"/>
        </w:rPr>
      </w:pPr>
      <w:bookmarkStart w:id="15" w:name="_Toc351203633"/>
      <w:r>
        <w:rPr>
          <w:rFonts w:ascii="宋体" w:hAnsi="宋体"/>
          <w:b/>
          <w:szCs w:val="21"/>
        </w:rPr>
        <w:t>1</w:t>
      </w:r>
      <w:bookmarkStart w:id="16" w:name="_Toc296944495"/>
      <w:bookmarkStart w:id="17" w:name="_Toc296347155"/>
      <w:bookmarkStart w:id="18" w:name="_Toc296891196"/>
      <w:bookmarkStart w:id="19" w:name="_Toc296346657"/>
      <w:bookmarkStart w:id="20" w:name="_Toc296890984"/>
      <w:bookmarkStart w:id="21" w:name="_Toc292559866"/>
      <w:bookmarkStart w:id="22" w:name="_Toc296503156"/>
      <w:bookmarkStart w:id="23" w:name="_Toc297120456"/>
      <w:bookmarkStart w:id="24" w:name="_Toc297048342"/>
      <w:bookmarkStart w:id="25" w:name="_Toc292559361"/>
      <w:r>
        <w:rPr>
          <w:rFonts w:ascii="宋体" w:hAnsi="宋体"/>
          <w:b/>
          <w:szCs w:val="21"/>
        </w:rPr>
        <w:t>. 一般约定</w:t>
      </w:r>
      <w:bookmarkEnd w:id="15"/>
    </w:p>
    <w:bookmarkEnd w:id="16"/>
    <w:bookmarkEnd w:id="17"/>
    <w:bookmarkEnd w:id="18"/>
    <w:bookmarkEnd w:id="19"/>
    <w:bookmarkEnd w:id="20"/>
    <w:bookmarkEnd w:id="21"/>
    <w:bookmarkEnd w:id="22"/>
    <w:bookmarkEnd w:id="23"/>
    <w:bookmarkEnd w:id="24"/>
    <w:bookmarkEnd w:id="25"/>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 词语定义</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1.1.1合同</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1.1.1.10其他合同文件包括：</w:t>
      </w:r>
      <w:r>
        <w:rPr>
          <w:rFonts w:ascii="宋体" w:hAnsi="宋体" w:hint="eastAsia"/>
          <w:kern w:val="0"/>
          <w:szCs w:val="21"/>
        </w:rPr>
        <w:t>会议纪要、备忘录、登记表等</w:t>
      </w:r>
      <w:r>
        <w:rPr>
          <w:rFonts w:ascii="宋体" w:hAnsi="宋体"/>
          <w:kern w:val="0"/>
          <w:szCs w:val="21"/>
        </w:rPr>
        <w:t>与工程施工有关的具有合同约束力的文件或书面协议。</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1.1.2 合同当事人及其他相关方</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1.1.2.2  发包人：</w:t>
      </w:r>
      <w:r>
        <w:rPr>
          <w:rFonts w:ascii="宋体" w:hAnsi="宋体" w:hint="eastAsia"/>
          <w:szCs w:val="21"/>
          <w:u w:val="single"/>
        </w:rPr>
        <w:t>重庆两江新区</w:t>
      </w:r>
      <w:r>
        <w:rPr>
          <w:rFonts w:ascii="宋体" w:hAnsi="宋体"/>
          <w:szCs w:val="21"/>
          <w:u w:val="single"/>
        </w:rPr>
        <w:t>水土高新技术产业园建设投资有限公司</w:t>
      </w:r>
      <w:r>
        <w:rPr>
          <w:rFonts w:ascii="宋体" w:hAnsi="宋体"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1.1.2.3  承包人：</w:t>
      </w:r>
      <w:r>
        <w:rPr>
          <w:rFonts w:ascii="宋体" w:hAnsi="宋体"/>
          <w:szCs w:val="21"/>
          <w:u w:val="single"/>
        </w:rPr>
        <w:t xml:space="preserve">    </w:t>
      </w:r>
      <w:r>
        <w:rPr>
          <w:rFonts w:ascii="宋体" w:hAnsi="宋体"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1.1.2.4  监理人：</w:t>
      </w:r>
      <w:r>
        <w:rPr>
          <w:rFonts w:ascii="宋体" w:hAnsi="宋体"/>
          <w:szCs w:val="21"/>
          <w:u w:val="single"/>
        </w:rPr>
        <w:t xml:space="preserve">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1.1.2.5  设计人：</w:t>
      </w:r>
      <w:r>
        <w:rPr>
          <w:rFonts w:ascii="宋体" w:hAnsi="宋体"/>
          <w:szCs w:val="21"/>
          <w:u w:val="single"/>
        </w:rPr>
        <w:t xml:space="preserve"> </w:t>
      </w:r>
      <w:r>
        <w:rPr>
          <w:rFonts w:ascii="宋体" w:hAnsi="宋体"/>
          <w:szCs w:val="21"/>
        </w:rPr>
        <w:t>；</w:t>
      </w:r>
    </w:p>
    <w:p w:rsidR="00070F44" w:rsidRDefault="00070F44" w:rsidP="00070F44">
      <w:pPr>
        <w:widowControl/>
        <w:spacing w:line="400" w:lineRule="exact"/>
        <w:ind w:firstLineChars="200" w:firstLine="420"/>
        <w:jc w:val="left"/>
        <w:rPr>
          <w:szCs w:val="21"/>
        </w:rPr>
      </w:pPr>
      <w:r>
        <w:rPr>
          <w:rFonts w:hint="eastAsia"/>
          <w:szCs w:val="21"/>
        </w:rPr>
        <w:t>其他相关方：</w:t>
      </w:r>
    </w:p>
    <w:p w:rsidR="00070F44" w:rsidRDefault="00070F44" w:rsidP="00070F44">
      <w:pPr>
        <w:widowControl/>
        <w:spacing w:line="400" w:lineRule="exact"/>
        <w:ind w:firstLineChars="200" w:firstLine="420"/>
        <w:jc w:val="left"/>
        <w:rPr>
          <w:rFonts w:ascii="宋体" w:hAnsi="宋体"/>
          <w:szCs w:val="21"/>
        </w:rPr>
      </w:pPr>
      <w:r>
        <w:rPr>
          <w:rFonts w:hint="eastAsia"/>
          <w:szCs w:val="21"/>
        </w:rPr>
        <w:t>造价咨询机构：</w:t>
      </w:r>
      <w:r>
        <w:rPr>
          <w:rFonts w:ascii="宋体" w:hAnsi="宋体" w:hint="eastAsia"/>
          <w:szCs w:val="21"/>
        </w:rPr>
        <w:t>发包人聘请的对建设项目从投资立项到竣工交付使用各阶段经济管理活动的真实、</w:t>
      </w:r>
      <w:hyperlink r:id="rId10" w:tgtFrame="https://baike.baidu.com/item/%E5%BB%BA%E8%AE%BE%E9%A1%B9%E7%9B%AE%E8%B7%9F%E8%B8%AA%E5%AE%A1%E8%AE%A1/_blank" w:history="1">
        <w:r>
          <w:rPr>
            <w:rFonts w:ascii="宋体" w:hAnsi="宋体"/>
            <w:szCs w:val="21"/>
          </w:rPr>
          <w:t>合法</w:t>
        </w:r>
      </w:hyperlink>
      <w:r>
        <w:rPr>
          <w:rFonts w:ascii="宋体" w:hAnsi="宋体"/>
          <w:szCs w:val="21"/>
        </w:rPr>
        <w:t>、效益进行审查、监督、分析和评价</w:t>
      </w:r>
      <w:r>
        <w:rPr>
          <w:rFonts w:ascii="宋体" w:hAnsi="宋体" w:hint="eastAsia"/>
          <w:szCs w:val="21"/>
        </w:rPr>
        <w:t>的具有相关资质的社会中介机构。</w:t>
      </w:r>
    </w:p>
    <w:p w:rsidR="00070F44" w:rsidRDefault="00070F44" w:rsidP="00070F44">
      <w:pPr>
        <w:widowControl/>
        <w:spacing w:line="400" w:lineRule="exact"/>
        <w:ind w:firstLineChars="200" w:firstLine="420"/>
        <w:jc w:val="left"/>
        <w:rPr>
          <w:szCs w:val="21"/>
        </w:rPr>
      </w:pPr>
      <w:r>
        <w:rPr>
          <w:rFonts w:hint="eastAsia"/>
          <w:szCs w:val="21"/>
        </w:rPr>
        <w:t>审计行政机关：</w:t>
      </w:r>
      <w:r>
        <w:rPr>
          <w:rFonts w:ascii="宋体" w:hAnsi="宋体" w:hint="eastAsia"/>
          <w:szCs w:val="21"/>
        </w:rPr>
        <w:t>审计行政机关是指重庆两江新区审计局、两江</w:t>
      </w:r>
      <w:r>
        <w:rPr>
          <w:rFonts w:ascii="宋体" w:hAnsi="宋体"/>
          <w:szCs w:val="21"/>
        </w:rPr>
        <w:t>新区财政投资评审中心、</w:t>
      </w:r>
      <w:r>
        <w:rPr>
          <w:rFonts w:ascii="宋体" w:hAnsi="宋体" w:hint="eastAsia"/>
          <w:szCs w:val="21"/>
        </w:rPr>
        <w:t>重庆市审计局、中华人民共和国审计署。</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1.1.3 工程和设备</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1.1.3.</w:t>
      </w:r>
      <w:r>
        <w:rPr>
          <w:rFonts w:ascii="宋体" w:hAnsi="宋体" w:hint="eastAsia"/>
          <w:szCs w:val="21"/>
        </w:rPr>
        <w:t>1</w:t>
      </w:r>
      <w:r>
        <w:rPr>
          <w:rFonts w:ascii="宋体" w:hAnsi="宋体"/>
          <w:szCs w:val="21"/>
        </w:rPr>
        <w:t xml:space="preserve"> 作为施工现场组成部分的其他场所包括：</w:t>
      </w:r>
      <w:r>
        <w:rPr>
          <w:rFonts w:ascii="宋体" w:hAnsi="宋体"/>
          <w:szCs w:val="21"/>
          <w:u w:val="single"/>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1.1.3.</w:t>
      </w:r>
      <w:r>
        <w:rPr>
          <w:rFonts w:ascii="宋体" w:hAnsi="宋体" w:hint="eastAsia"/>
          <w:kern w:val="0"/>
          <w:szCs w:val="21"/>
        </w:rPr>
        <w:t>2</w:t>
      </w:r>
      <w:r>
        <w:rPr>
          <w:rFonts w:ascii="宋体" w:hAnsi="宋体"/>
          <w:kern w:val="0"/>
          <w:szCs w:val="21"/>
        </w:rPr>
        <w:t xml:space="preserve"> 永久占地包括：</w:t>
      </w:r>
      <w:r>
        <w:rPr>
          <w:rFonts w:ascii="宋体" w:hAnsi="宋体"/>
          <w:szCs w:val="21"/>
          <w:u w:val="single"/>
        </w:rPr>
        <w:t xml:space="preserve">                </w:t>
      </w:r>
      <w:r>
        <w:rPr>
          <w:rFonts w:ascii="宋体" w:hAnsi="宋体"/>
          <w:kern w:val="0"/>
          <w:szCs w:val="21"/>
        </w:rPr>
        <w:t>。</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1.1.3.</w:t>
      </w:r>
      <w:r>
        <w:rPr>
          <w:rFonts w:ascii="宋体" w:hAnsi="宋体" w:hint="eastAsia"/>
          <w:kern w:val="0"/>
          <w:szCs w:val="21"/>
        </w:rPr>
        <w:t>3</w:t>
      </w:r>
      <w:r>
        <w:rPr>
          <w:rFonts w:ascii="宋体" w:hAnsi="宋体"/>
          <w:kern w:val="0"/>
          <w:szCs w:val="21"/>
        </w:rPr>
        <w:t xml:space="preserve"> 临时占地包括：</w:t>
      </w:r>
      <w:r>
        <w:rPr>
          <w:rFonts w:ascii="宋体" w:hAnsi="宋体"/>
          <w:szCs w:val="21"/>
          <w:u w:val="single"/>
        </w:rPr>
        <w:t xml:space="preserve">               </w:t>
      </w:r>
      <w:r>
        <w:rPr>
          <w:rFonts w:ascii="宋体" w:hAnsi="宋体"/>
          <w:kern w:val="0"/>
          <w:szCs w:val="21"/>
        </w:rPr>
        <w:t>。</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hint="eastAsia"/>
          <w:kern w:val="0"/>
          <w:szCs w:val="21"/>
        </w:rPr>
        <w:t>1.1.4  日期</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kern w:val="0"/>
          <w:szCs w:val="21"/>
        </w:rPr>
        <w:t>1.1.4.5 缺陷责任期：</w:t>
      </w:r>
      <w:r>
        <w:rPr>
          <w:rFonts w:ascii="宋体" w:hAnsi="宋体" w:hint="eastAsia"/>
          <w:szCs w:val="21"/>
          <w:u w:val="single"/>
        </w:rPr>
        <w:t xml:space="preserve"> </w:t>
      </w:r>
      <w:r w:rsidR="00896EFF">
        <w:rPr>
          <w:rFonts w:ascii="宋体" w:hAnsi="宋体"/>
          <w:szCs w:val="21"/>
          <w:u w:val="single"/>
        </w:rPr>
        <w:t>6</w:t>
      </w:r>
      <w:r>
        <w:rPr>
          <w:rFonts w:ascii="宋体" w:hAnsi="宋体" w:hint="eastAsia"/>
          <w:szCs w:val="21"/>
          <w:u w:val="single"/>
        </w:rPr>
        <w:t>个月（工程竣工验收合格之日起算）</w:t>
      </w:r>
      <w:r>
        <w:rPr>
          <w:rFonts w:ascii="宋体" w:hAnsi="宋体"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 xml:space="preserve">1.3法律 </w:t>
      </w:r>
    </w:p>
    <w:p w:rsidR="00070F44" w:rsidRDefault="00070F44" w:rsidP="00070F44">
      <w:pPr>
        <w:widowControl/>
        <w:autoSpaceDE w:val="0"/>
        <w:autoSpaceDN w:val="0"/>
        <w:adjustRightInd w:val="0"/>
        <w:spacing w:line="400" w:lineRule="exact"/>
        <w:ind w:firstLineChars="198" w:firstLine="416"/>
        <w:jc w:val="left"/>
        <w:rPr>
          <w:rFonts w:ascii="宋体" w:hAnsi="宋体"/>
          <w:szCs w:val="21"/>
        </w:rPr>
      </w:pPr>
      <w:r>
        <w:rPr>
          <w:rFonts w:ascii="宋体" w:hAnsi="宋体" w:hint="eastAsia"/>
          <w:szCs w:val="21"/>
        </w:rPr>
        <w:t>中华人民共和国及重庆市现行的有关安全生产、文明施工、环境保护、质量检验、分户验收、荷载试验、竣工验收、商品砼推广、建筑节能、绿色建筑等法律法规、规章等规范性文件。</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1.4 标准和规范</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1.4.1适用于工程的标准规范包括：</w:t>
      </w:r>
      <w:r>
        <w:rPr>
          <w:rFonts w:hint="eastAsia"/>
          <w:szCs w:val="21"/>
        </w:rPr>
        <w:t>国家和地方工程建设强制性规范、工程设计、工程施工和工程验收规范</w:t>
      </w:r>
      <w:r>
        <w:rPr>
          <w:rFonts w:ascii="宋体" w:hAnsi="宋体"/>
          <w:szCs w:val="21"/>
        </w:rPr>
        <w:t>。</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1.4.2 发包人提供国外标准、规范的名称：</w:t>
      </w:r>
      <w:r>
        <w:rPr>
          <w:rFonts w:ascii="宋体" w:hAnsi="宋体" w:hint="eastAsia"/>
          <w:kern w:val="0"/>
          <w:szCs w:val="21"/>
          <w:u w:val="single"/>
        </w:rPr>
        <w:t>无</w:t>
      </w:r>
      <w:r>
        <w:rPr>
          <w:rFonts w:ascii="宋体" w:hAnsi="宋体"/>
          <w:kern w:val="0"/>
          <w:szCs w:val="21"/>
        </w:rPr>
        <w:t>；</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发包人提供国外标准、规范的份数：</w:t>
      </w:r>
      <w:r>
        <w:rPr>
          <w:rFonts w:ascii="宋体" w:hAnsi="宋体" w:hint="eastAsia"/>
          <w:kern w:val="0"/>
          <w:szCs w:val="21"/>
          <w:u w:val="single"/>
        </w:rPr>
        <w:t>无</w:t>
      </w:r>
      <w:r>
        <w:rPr>
          <w:rFonts w:ascii="宋体" w:hAnsi="宋体"/>
          <w:kern w:val="0"/>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kern w:val="0"/>
          <w:szCs w:val="21"/>
        </w:rPr>
        <w:t>发包人提供国外标准、规范的名称：</w:t>
      </w:r>
      <w:r>
        <w:rPr>
          <w:rFonts w:ascii="宋体" w:hAnsi="宋体" w:hint="eastAsia"/>
          <w:kern w:val="0"/>
          <w:szCs w:val="21"/>
          <w:u w:val="single"/>
        </w:rPr>
        <w:t>无</w:t>
      </w:r>
      <w:r>
        <w:rPr>
          <w:rFonts w:ascii="宋体" w:hAnsi="宋体"/>
          <w:kern w:val="0"/>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lastRenderedPageBreak/>
        <w:t>1.4.3发包人对工程的技术标准和功能要求的特殊要求：</w:t>
      </w:r>
      <w:r>
        <w:rPr>
          <w:rFonts w:ascii="宋体" w:hAnsi="宋体" w:hint="eastAsia"/>
          <w:szCs w:val="21"/>
          <w:u w:val="single"/>
        </w:rPr>
        <w:t>按国家标准、行业标准、地方标准、企业标准之顺序，前一标准不存在的，依次适用后一标准</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1.5 合同文件的优先顺序</w:t>
      </w:r>
    </w:p>
    <w:p w:rsidR="00070F44" w:rsidRDefault="00070F44" w:rsidP="00070F44">
      <w:pPr>
        <w:widowControl/>
        <w:adjustRightInd w:val="0"/>
        <w:snapToGrid w:val="0"/>
        <w:spacing w:line="400" w:lineRule="exact"/>
        <w:ind w:firstLineChars="250" w:firstLine="525"/>
        <w:jc w:val="left"/>
        <w:rPr>
          <w:rFonts w:ascii="宋体" w:hAnsi="宋体"/>
          <w:szCs w:val="21"/>
        </w:rPr>
      </w:pPr>
      <w:r>
        <w:rPr>
          <w:rFonts w:ascii="宋体" w:hAnsi="宋体"/>
          <w:szCs w:val="21"/>
        </w:rPr>
        <w:t>合同文件组成及优先顺序为：</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合同</w:t>
      </w:r>
      <w:r>
        <w:rPr>
          <w:rFonts w:ascii="宋体" w:hAnsi="宋体"/>
          <w:szCs w:val="21"/>
        </w:rPr>
        <w:t>协议书；</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（2）中标通知书；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（3）投标函及其附录；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（4）专用合同条款及其附件；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 xml:space="preserve">（5）通用合同条款； </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招标文件</w:t>
      </w:r>
      <w:r>
        <w:rPr>
          <w:rFonts w:ascii="宋体" w:hAnsi="宋体"/>
          <w:szCs w:val="21"/>
        </w:rPr>
        <w:t>；</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投标文件</w:t>
      </w:r>
      <w:r>
        <w:rPr>
          <w:rFonts w:ascii="宋体" w:hAnsi="宋体"/>
          <w:szCs w:val="21"/>
        </w:rPr>
        <w:t>；</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（8）技术标准和要求；</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（九）</w:t>
      </w:r>
      <w:r>
        <w:rPr>
          <w:rFonts w:ascii="宋体" w:hAnsi="宋体"/>
          <w:szCs w:val="21"/>
        </w:rPr>
        <w:t>图纸</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（十）</w:t>
      </w:r>
      <w:r>
        <w:rPr>
          <w:rFonts w:ascii="宋体" w:hAnsi="宋体"/>
          <w:szCs w:val="21"/>
        </w:rPr>
        <w:t>已标价工程量清单</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（十一）</w:t>
      </w:r>
      <w:r>
        <w:rPr>
          <w:rFonts w:ascii="宋体" w:hAnsi="宋体"/>
          <w:szCs w:val="21"/>
        </w:rPr>
        <w:t>其他合同文件</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（十二）</w:t>
      </w:r>
      <w:r>
        <w:rPr>
          <w:rFonts w:ascii="宋体" w:hAnsi="宋体"/>
          <w:szCs w:val="21"/>
        </w:rPr>
        <w:t>在合同订立及履行过程中形成的与合同有关的文件均构成合同文件组成部分。</w:t>
      </w:r>
    </w:p>
    <w:p w:rsidR="00070F44" w:rsidRDefault="00070F44" w:rsidP="00070F44">
      <w:pPr>
        <w:widowControl/>
        <w:spacing w:line="400" w:lineRule="exact"/>
        <w:ind w:firstLineChars="200" w:firstLine="420"/>
        <w:jc w:val="left"/>
        <w:rPr>
          <w:color w:val="FF0000"/>
          <w:szCs w:val="21"/>
        </w:rPr>
      </w:pPr>
      <w:r>
        <w:rPr>
          <w:rFonts w:ascii="宋体" w:hAnsi="宋体"/>
          <w:szCs w:val="21"/>
        </w:rPr>
        <w:t>上述各项合同文件包括合同当事人就该项合同文件所作出的补充和修改，属于同一类内容的文件，应以最新签署的为准。</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1.6 图纸和承包人文件</w:t>
      </w:r>
      <w:r>
        <w:rPr>
          <w:rFonts w:ascii="宋体" w:hAnsi="宋体"/>
          <w:szCs w:val="21"/>
        </w:rPr>
        <w:tab/>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1.6.1 图纸的提供</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发包人提供图纸的期限、数量：</w:t>
      </w:r>
      <w:r>
        <w:rPr>
          <w:rFonts w:ascii="宋体" w:hAnsi="宋体" w:hint="eastAsia"/>
          <w:szCs w:val="21"/>
          <w:u w:val="single"/>
        </w:rPr>
        <w:t>合同签订后，提供二套施工图</w:t>
      </w:r>
      <w:r>
        <w:rPr>
          <w:rFonts w:ascii="宋体" w:hAnsi="宋体" w:hint="eastAsia"/>
          <w:szCs w:val="21"/>
        </w:rPr>
        <w:t>。</w:t>
      </w:r>
    </w:p>
    <w:p w:rsidR="00070F44" w:rsidRDefault="00070F44" w:rsidP="00070F44">
      <w:pPr>
        <w:widowControl/>
        <w:tabs>
          <w:tab w:val="left" w:pos="-360"/>
          <w:tab w:val="left" w:pos="0"/>
        </w:tabs>
        <w:adjustRightInd w:val="0"/>
        <w:snapToGrid w:val="0"/>
        <w:spacing w:line="400" w:lineRule="exact"/>
        <w:ind w:firstLineChars="200" w:firstLine="420"/>
        <w:jc w:val="left"/>
        <w:rPr>
          <w:rFonts w:ascii="宋体" w:hAnsi="宋体"/>
          <w:szCs w:val="21"/>
        </w:rPr>
      </w:pPr>
      <w:r>
        <w:rPr>
          <w:rFonts w:ascii="宋体" w:hAnsi="宋体" w:hint="eastAsia"/>
          <w:szCs w:val="21"/>
        </w:rPr>
        <w:t>图纸会审和设计交底的时间：</w:t>
      </w:r>
      <w:r>
        <w:rPr>
          <w:rFonts w:ascii="宋体" w:hAnsi="宋体" w:hint="eastAsia"/>
          <w:szCs w:val="21"/>
          <w:u w:val="single"/>
        </w:rPr>
        <w:t>按发包人要求</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1.6.2承包人提供的文件</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施工组织设计、专项施工方案、安全应急方案、进度计划、月报表及计划、周报表及计划（抢工阶段</w:t>
      </w:r>
      <w:r>
        <w:rPr>
          <w:rFonts w:ascii="宋体" w:hAnsi="宋体"/>
          <w:szCs w:val="21"/>
        </w:rPr>
        <w:t>需编制</w:t>
      </w:r>
      <w:r>
        <w:rPr>
          <w:rFonts w:ascii="宋体" w:hAnsi="宋体" w:hint="eastAsia"/>
          <w:szCs w:val="21"/>
        </w:rPr>
        <w:t>）、</w:t>
      </w:r>
      <w:r>
        <w:rPr>
          <w:rFonts w:hint="eastAsia"/>
          <w:szCs w:val="21"/>
        </w:rPr>
        <w:t>甲供材料设备需求计划（若</w:t>
      </w:r>
      <w:r>
        <w:rPr>
          <w:szCs w:val="21"/>
        </w:rPr>
        <w:t>有甲供材</w:t>
      </w:r>
      <w:r>
        <w:rPr>
          <w:rFonts w:hint="eastAsia"/>
          <w:szCs w:val="21"/>
        </w:rPr>
        <w:t>）、</w:t>
      </w:r>
      <w:r>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承包人提供文件的期限、数量：</w:t>
      </w:r>
    </w:p>
    <w:p w:rsidR="00070F44" w:rsidRDefault="00070F44" w:rsidP="00070F44">
      <w:pPr>
        <w:widowControl/>
        <w:adjustRightInd w:val="0"/>
        <w:snapToGrid w:val="0"/>
        <w:spacing w:line="400" w:lineRule="exact"/>
        <w:ind w:firstLine="480"/>
        <w:jc w:val="left"/>
        <w:rPr>
          <w:rFonts w:ascii="宋体" w:hAnsi="宋体"/>
          <w:szCs w:val="21"/>
        </w:rPr>
      </w:pPr>
      <w:r>
        <w:rPr>
          <w:rFonts w:ascii="宋体" w:hAnsi="宋体" w:hint="eastAsia"/>
          <w:szCs w:val="21"/>
        </w:rPr>
        <w:t>1.每月</w:t>
      </w:r>
      <w:r>
        <w:rPr>
          <w:rFonts w:ascii="宋体" w:hAnsi="宋体"/>
          <w:szCs w:val="21"/>
          <w:u w:val="single"/>
        </w:rPr>
        <w:t>25</w:t>
      </w:r>
      <w:r>
        <w:rPr>
          <w:rFonts w:ascii="宋体" w:hAnsi="宋体" w:hint="eastAsia"/>
          <w:szCs w:val="21"/>
        </w:rPr>
        <w:t>日报送本月工程进度完成报表、次月工程进度计划并作为每月拨付进度款的依据，季末月</w:t>
      </w:r>
      <w:r>
        <w:rPr>
          <w:rFonts w:ascii="宋体" w:hAnsi="宋体"/>
          <w:szCs w:val="21"/>
          <w:u w:val="single"/>
        </w:rPr>
        <w:t>25</w:t>
      </w:r>
      <w:r>
        <w:rPr>
          <w:rFonts w:ascii="宋体" w:hAnsi="宋体" w:hint="eastAsia"/>
          <w:szCs w:val="21"/>
        </w:rPr>
        <w:t>日报下季度进度计划和本季工程进度完成报表一式三份（发包人</w:t>
      </w:r>
      <w:r>
        <w:rPr>
          <w:rFonts w:ascii="宋体" w:hAnsi="宋体"/>
          <w:szCs w:val="21"/>
        </w:rPr>
        <w:t>、</w:t>
      </w:r>
      <w:r>
        <w:rPr>
          <w:rFonts w:ascii="宋体" w:hAnsi="宋体" w:hint="eastAsia"/>
          <w:szCs w:val="21"/>
        </w:rPr>
        <w:t>监理、造价</w:t>
      </w:r>
      <w:r>
        <w:rPr>
          <w:rFonts w:ascii="宋体" w:hAnsi="宋体"/>
          <w:szCs w:val="21"/>
        </w:rPr>
        <w:t>咨询机构</w:t>
      </w:r>
      <w:r>
        <w:rPr>
          <w:rFonts w:ascii="宋体" w:hAnsi="宋体" w:hint="eastAsia"/>
          <w:szCs w:val="21"/>
        </w:rPr>
        <w:t>各</w:t>
      </w:r>
      <w:r>
        <w:rPr>
          <w:rFonts w:ascii="宋体" w:hAnsi="宋体"/>
          <w:szCs w:val="21"/>
        </w:rPr>
        <w:t>一份</w:t>
      </w:r>
      <w:r>
        <w:rPr>
          <w:rFonts w:ascii="宋体" w:hAnsi="宋体" w:hint="eastAsia"/>
          <w:szCs w:val="21"/>
        </w:rPr>
        <w:t>）。（注：工程进度报表必须如实填报，进度计划必须合理）</w:t>
      </w:r>
    </w:p>
    <w:p w:rsidR="00070F44" w:rsidRDefault="00070F44" w:rsidP="00070F44">
      <w:pPr>
        <w:widowControl/>
        <w:adjustRightInd w:val="0"/>
        <w:snapToGrid w:val="0"/>
        <w:spacing w:line="400" w:lineRule="exact"/>
        <w:ind w:firstLineChars="250" w:firstLine="525"/>
        <w:jc w:val="left"/>
        <w:rPr>
          <w:rFonts w:ascii="宋体" w:hAnsi="宋体"/>
          <w:szCs w:val="21"/>
        </w:rPr>
      </w:pPr>
      <w:r>
        <w:rPr>
          <w:rFonts w:ascii="宋体" w:hAnsi="宋体"/>
          <w:szCs w:val="21"/>
        </w:rPr>
        <w:t>2</w:t>
      </w:r>
      <w:r>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070F44" w:rsidRDefault="00070F44" w:rsidP="00070F44">
      <w:pPr>
        <w:widowControl/>
        <w:adjustRightInd w:val="0"/>
        <w:snapToGrid w:val="0"/>
        <w:spacing w:line="400" w:lineRule="exact"/>
        <w:ind w:firstLineChars="250" w:firstLine="525"/>
        <w:jc w:val="left"/>
        <w:rPr>
          <w:rFonts w:ascii="宋体" w:hAnsi="宋体"/>
          <w:szCs w:val="21"/>
        </w:rPr>
      </w:pPr>
      <w:r>
        <w:rPr>
          <w:rFonts w:ascii="宋体" w:hAnsi="宋体"/>
          <w:szCs w:val="21"/>
        </w:rPr>
        <w:lastRenderedPageBreak/>
        <w:t>3.</w:t>
      </w:r>
      <w:r>
        <w:rPr>
          <w:rFonts w:ascii="宋体" w:hAnsi="宋体" w:hint="eastAsia"/>
          <w:szCs w:val="21"/>
        </w:rPr>
        <w:t>监理人批复承包人提供文件的期限：施工组织设计和进度计划在收到报送</w:t>
      </w:r>
      <w:r>
        <w:rPr>
          <w:rFonts w:ascii="宋体" w:hAnsi="宋体"/>
          <w:szCs w:val="21"/>
        </w:rPr>
        <w:t>资料</w:t>
      </w:r>
      <w:r>
        <w:rPr>
          <w:rFonts w:ascii="宋体" w:hAnsi="宋体" w:hint="eastAsia"/>
          <w:szCs w:val="21"/>
        </w:rPr>
        <w:t>后五个工作日内审查确认，月进度报表及次月工程进度计划在</w:t>
      </w:r>
      <w:r>
        <w:rPr>
          <w:rFonts w:ascii="宋体" w:hAnsi="宋体"/>
          <w:szCs w:val="21"/>
        </w:rPr>
        <w:t>收到报送资料后</w:t>
      </w:r>
      <w:r>
        <w:rPr>
          <w:rFonts w:ascii="宋体" w:hAnsi="宋体" w:hint="eastAsia"/>
          <w:szCs w:val="21"/>
        </w:rPr>
        <w:t>二个工作日内审批</w:t>
      </w:r>
      <w:r>
        <w:rPr>
          <w:rFonts w:ascii="宋体" w:hAnsi="宋体"/>
          <w:szCs w:val="21"/>
        </w:rPr>
        <w:t>完毕</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1.6.3图纸的修改</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工程若有变更，监理人，在征得发包人同意后，在该工程或工程相应部位施工前14天将修改图纸签发给承包人，承包人按修改后的图纸施工。</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1.6.4 承包人文件</w:t>
      </w:r>
    </w:p>
    <w:p w:rsidR="00070F44" w:rsidRDefault="00070F44" w:rsidP="00070F44">
      <w:pPr>
        <w:widowControl/>
        <w:snapToGrid w:val="0"/>
        <w:spacing w:line="400" w:lineRule="exact"/>
        <w:ind w:firstLineChars="200" w:firstLine="420"/>
        <w:jc w:val="left"/>
        <w:rPr>
          <w:rFonts w:ascii="宋体" w:hAnsi="宋体"/>
          <w:szCs w:val="21"/>
        </w:rPr>
      </w:pPr>
      <w:r>
        <w:rPr>
          <w:rFonts w:ascii="宋体" w:hAnsi="宋体"/>
          <w:szCs w:val="21"/>
        </w:rPr>
        <w:t>需要由承包人提供的文件，包括：</w:t>
      </w:r>
      <w:r>
        <w:rPr>
          <w:rFonts w:ascii="宋体" w:hAnsi="宋体" w:hint="eastAsia"/>
          <w:szCs w:val="21"/>
        </w:rPr>
        <w:t>施工组织设计、施工图尺寸位置与现场复核的情况。</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承包人提供的文件的期限为：</w:t>
      </w:r>
      <w:r>
        <w:rPr>
          <w:rFonts w:ascii="宋体" w:hAnsi="宋体" w:hint="eastAsia"/>
          <w:szCs w:val="21"/>
          <w:u w:val="single"/>
        </w:rPr>
        <w:t>按发包人要求</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1.7 联络</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1.7.1发包人和承包人将与合同有关的通知、批准、证明、证书、指示、指令、要求、请求、同意、意见、确定和决定等书面函件</w:t>
      </w:r>
      <w:r>
        <w:rPr>
          <w:rFonts w:ascii="宋体" w:hAnsi="宋体" w:hint="eastAsia"/>
          <w:kern w:val="0"/>
          <w:szCs w:val="21"/>
        </w:rPr>
        <w:t>可通过电子邮件、邮寄或者当面</w:t>
      </w:r>
      <w:r>
        <w:rPr>
          <w:rFonts w:ascii="宋体" w:hAnsi="宋体"/>
          <w:kern w:val="0"/>
          <w:szCs w:val="21"/>
        </w:rPr>
        <w:t>送达对方当事人</w:t>
      </w:r>
      <w:r>
        <w:rPr>
          <w:rFonts w:ascii="宋体" w:hAnsi="宋体" w:hint="eastAsia"/>
          <w:kern w:val="0"/>
          <w:szCs w:val="21"/>
        </w:rPr>
        <w:t>。</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hint="eastAsia"/>
          <w:kern w:val="0"/>
          <w:szCs w:val="21"/>
        </w:rPr>
        <w:t>发包人联系人信息以本合同约定的发包人代表信息为准；</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hint="eastAsia"/>
          <w:kern w:val="0"/>
          <w:szCs w:val="21"/>
        </w:rPr>
        <w:t>承包人联系人信息以本合同约定的承包人的项目经理信息为准；</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hint="eastAsia"/>
          <w:kern w:val="0"/>
          <w:szCs w:val="21"/>
        </w:rPr>
        <w:t>任何一方合同当事人按照联系人信息送达相关文件，均视为送达。非因送达人原因致使未接收的，其责任由受送达人承担。</w:t>
      </w:r>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26" w:name="_Toc318581157"/>
      <w:r>
        <w:rPr>
          <w:rFonts w:ascii="宋体" w:hAnsi="宋体"/>
          <w:szCs w:val="21"/>
        </w:rPr>
        <w:t>1.10.4超大件和超重件的运输</w:t>
      </w:r>
    </w:p>
    <w:p w:rsidR="00070F44" w:rsidRDefault="00070F44" w:rsidP="00070F44">
      <w:pPr>
        <w:widowControl/>
        <w:adjustRightInd w:val="0"/>
        <w:snapToGrid w:val="0"/>
        <w:spacing w:line="400" w:lineRule="exact"/>
        <w:ind w:firstLineChars="150" w:firstLine="315"/>
        <w:jc w:val="left"/>
        <w:rPr>
          <w:rFonts w:ascii="宋体" w:hAnsi="宋体"/>
          <w:b/>
          <w:szCs w:val="21"/>
        </w:rPr>
      </w:pPr>
      <w:r>
        <w:rPr>
          <w:rFonts w:ascii="宋体" w:hAnsi="宋体"/>
          <w:szCs w:val="21"/>
        </w:rPr>
        <w:t>运输超大件或超重件所需的道路和桥梁临时加固改造费用和其他有关费用由</w:t>
      </w:r>
      <w:r>
        <w:rPr>
          <w:rFonts w:ascii="宋体" w:hAnsi="宋体" w:hint="eastAsia"/>
          <w:szCs w:val="21"/>
        </w:rPr>
        <w:t>承包人自行考虑，费用综合考虑在投标报价中。</w:t>
      </w:r>
    </w:p>
    <w:bookmarkEnd w:id="26"/>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1.13工程量清单错误的修正</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出现工程量清单缺项、漏项或者错误时，是否调整合同价格：</w:t>
      </w:r>
      <w:r>
        <w:rPr>
          <w:rFonts w:ascii="宋体" w:hAnsi="宋体" w:hint="eastAsia"/>
          <w:szCs w:val="21"/>
          <w:u w:val="single"/>
        </w:rPr>
        <w:t>是</w:t>
      </w:r>
      <w:r>
        <w:rPr>
          <w:rFonts w:ascii="宋体" w:hAnsi="宋体"/>
          <w:kern w:val="0"/>
          <w:szCs w:val="21"/>
        </w:rPr>
        <w:t>。</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允许调整合同价格的工程量偏差范围：</w:t>
      </w:r>
      <w:r>
        <w:rPr>
          <w:rFonts w:ascii="宋体" w:hAnsi="宋体" w:hint="eastAsia"/>
          <w:color w:val="0000FF"/>
          <w:szCs w:val="21"/>
          <w:u w:val="single"/>
        </w:rPr>
        <w:t>详专用</w:t>
      </w:r>
      <w:r>
        <w:rPr>
          <w:rFonts w:ascii="宋体" w:hAnsi="宋体"/>
          <w:color w:val="0000FF"/>
          <w:szCs w:val="21"/>
          <w:u w:val="single"/>
        </w:rPr>
        <w:t>合同条款</w:t>
      </w:r>
      <w:r>
        <w:rPr>
          <w:rFonts w:ascii="宋体" w:hAnsi="宋体" w:hint="eastAsia"/>
          <w:color w:val="0000FF"/>
          <w:szCs w:val="21"/>
          <w:u w:val="single"/>
        </w:rPr>
        <w:t>10.4条</w:t>
      </w:r>
      <w:r>
        <w:rPr>
          <w:rFonts w:ascii="宋体" w:hAnsi="宋体"/>
          <w:kern w:val="0"/>
          <w:szCs w:val="21"/>
        </w:rPr>
        <w:t>。</w:t>
      </w:r>
    </w:p>
    <w:p w:rsidR="00070F44" w:rsidRDefault="00070F44" w:rsidP="00070F44">
      <w:pPr>
        <w:widowControl/>
        <w:autoSpaceDE w:val="0"/>
        <w:autoSpaceDN w:val="0"/>
        <w:adjustRightInd w:val="0"/>
        <w:spacing w:line="400" w:lineRule="exact"/>
        <w:ind w:firstLineChars="200" w:firstLine="422"/>
        <w:outlineLvl w:val="3"/>
        <w:rPr>
          <w:rFonts w:ascii="宋体" w:hAnsi="宋体" w:cs="MingLiU"/>
          <w:b/>
          <w:szCs w:val="21"/>
        </w:rPr>
      </w:pPr>
      <w:bookmarkStart w:id="27" w:name="_Toc351203634"/>
      <w:r>
        <w:rPr>
          <w:rFonts w:ascii="宋体" w:hAnsi="宋体"/>
          <w:b/>
          <w:szCs w:val="21"/>
        </w:rPr>
        <w:t>2</w:t>
      </w:r>
      <w:bookmarkStart w:id="28" w:name="_Toc296346658"/>
      <w:bookmarkStart w:id="29" w:name="_Toc297048343"/>
      <w:bookmarkStart w:id="30" w:name="_Toc296944496"/>
      <w:bookmarkStart w:id="31" w:name="_Toc296503157"/>
      <w:bookmarkStart w:id="32" w:name="_Toc296891197"/>
      <w:bookmarkStart w:id="33" w:name="_Toc297120457"/>
      <w:bookmarkStart w:id="34" w:name="_Toc296890985"/>
      <w:bookmarkStart w:id="35" w:name="_Toc296347156"/>
      <w:bookmarkStart w:id="36" w:name="_Toc292559362"/>
      <w:bookmarkStart w:id="37" w:name="_Toc292559867"/>
      <w:r>
        <w:rPr>
          <w:rFonts w:ascii="宋体" w:hAnsi="宋体"/>
          <w:b/>
          <w:szCs w:val="21"/>
        </w:rPr>
        <w:t>. 发包人</w:t>
      </w:r>
      <w:bookmarkEnd w:id="27"/>
    </w:p>
    <w:bookmarkEnd w:id="28"/>
    <w:bookmarkEnd w:id="29"/>
    <w:bookmarkEnd w:id="30"/>
    <w:bookmarkEnd w:id="31"/>
    <w:bookmarkEnd w:id="32"/>
    <w:bookmarkEnd w:id="33"/>
    <w:bookmarkEnd w:id="34"/>
    <w:bookmarkEnd w:id="35"/>
    <w:bookmarkEnd w:id="36"/>
    <w:bookmarkEnd w:id="37"/>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2.2 发包人代表</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发包人代表：</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姓    名：</w:t>
      </w:r>
      <w:r>
        <w:rPr>
          <w:rFonts w:ascii="宋体" w:hAnsi="宋体" w:hint="eastAsia"/>
          <w:szCs w:val="21"/>
        </w:rPr>
        <w:t xml:space="preserve">    </w:t>
      </w:r>
      <w:r>
        <w:rPr>
          <w:rFonts w:ascii="宋体" w:hAnsi="宋体"/>
          <w:szCs w:val="21"/>
        </w:rPr>
        <w:t xml:space="preserve">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联系电话：</w:t>
      </w:r>
      <w:r>
        <w:rPr>
          <w:rFonts w:ascii="宋体" w:hAnsi="宋体" w:hint="eastAsia"/>
          <w:szCs w:val="21"/>
        </w:rPr>
        <w:t xml:space="preserve">    </w:t>
      </w:r>
      <w:r>
        <w:rPr>
          <w:rFonts w:ascii="宋体" w:hAnsi="宋体"/>
          <w:szCs w:val="21"/>
        </w:rPr>
        <w:t xml:space="preserve">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电子信箱：</w:t>
      </w:r>
      <w:r>
        <w:rPr>
          <w:rFonts w:ascii="宋体" w:hAnsi="宋体"/>
          <w:szCs w:val="21"/>
          <w:u w:val="single"/>
        </w:rPr>
        <w:t xml:space="preserve">  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hint="eastAsia"/>
          <w:szCs w:val="21"/>
        </w:rPr>
        <w:t>重庆市北碚区水土街道云汉大道</w:t>
      </w:r>
      <w:r>
        <w:rPr>
          <w:rFonts w:ascii="宋体" w:hAnsi="宋体"/>
          <w:szCs w:val="21"/>
        </w:rPr>
        <w:t>117号。</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发包人对发包人代表的授权范围如下：</w:t>
      </w:r>
      <w:r>
        <w:rPr>
          <w:rFonts w:hint="eastAsia"/>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lastRenderedPageBreak/>
        <w:t>2.4 施工现场、施工条件和基础资料的提供</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.4.2发包人提供施工条件：</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2.4.2.1施工场地具备施工条件的要求及完成的时间：</w:t>
      </w:r>
      <w:r>
        <w:rPr>
          <w:rFonts w:ascii="宋体" w:hAnsi="宋体" w:hint="eastAsia"/>
          <w:szCs w:val="21"/>
          <w:u w:val="single"/>
        </w:rPr>
        <w:t>满足施工要求</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2.4.2.2施工场地与公共道路的通道开通时间和要求：</w:t>
      </w:r>
      <w:r>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2.4.3提供基础资料</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2.4.3.1工程地质资料和地下管线资料的提供时间：移交施工现场前五日内。</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szCs w:val="21"/>
        </w:rPr>
        <w:t>发包人</w:t>
      </w:r>
      <w:r>
        <w:rPr>
          <w:rFonts w:ascii="宋体" w:hAnsi="宋体" w:hint="eastAsia"/>
          <w:szCs w:val="21"/>
        </w:rPr>
        <w:t>批准后方可实施，费用由发包人根据实际情况承担。</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.5将施工所需的水、电接至施工场地的时间、地点：</w:t>
      </w:r>
      <w:r>
        <w:rPr>
          <w:rFonts w:ascii="宋体" w:hAnsi="宋体" w:hint="eastAsia"/>
          <w:szCs w:val="21"/>
          <w:u w:val="single"/>
        </w:rPr>
        <w:t>发包人指定水电接口</w:t>
      </w:r>
      <w:r>
        <w:rPr>
          <w:rFonts w:ascii="宋体" w:hAnsi="宋体" w:cs="宋体" w:hint="eastAsia"/>
          <w:szCs w:val="21"/>
          <w:u w:val="single"/>
        </w:rPr>
        <w:t>（红线</w:t>
      </w:r>
      <w:r>
        <w:rPr>
          <w:rFonts w:ascii="宋体" w:hAnsi="宋体" w:hint="eastAsia"/>
          <w:szCs w:val="21"/>
          <w:u w:val="single"/>
        </w:rPr>
        <w:t>外10</w:t>
      </w:r>
      <w:r>
        <w:rPr>
          <w:rFonts w:ascii="宋体" w:hAnsi="宋体"/>
          <w:szCs w:val="21"/>
          <w:u w:val="single"/>
        </w:rPr>
        <w:t>0</w:t>
      </w:r>
      <w:r>
        <w:rPr>
          <w:rFonts w:ascii="宋体" w:hAnsi="宋体" w:hint="eastAsia"/>
          <w:szCs w:val="21"/>
          <w:u w:val="single"/>
        </w:rPr>
        <w:t>0米</w:t>
      </w:r>
      <w:r>
        <w:rPr>
          <w:rFonts w:ascii="宋体" w:hAnsi="宋体" w:cs="宋体" w:hint="eastAsia"/>
          <w:szCs w:val="21"/>
          <w:u w:val="single"/>
        </w:rPr>
        <w:t>范围内）</w:t>
      </w:r>
      <w:r>
        <w:rPr>
          <w:rFonts w:ascii="宋体" w:hAnsi="宋体" w:hint="eastAsia"/>
          <w:szCs w:val="21"/>
        </w:rPr>
        <w:t>。</w:t>
      </w:r>
    </w:p>
    <w:p w:rsidR="00070F44" w:rsidRDefault="00070F44" w:rsidP="00070F44">
      <w:pPr>
        <w:widowControl/>
        <w:autoSpaceDE w:val="0"/>
        <w:autoSpaceDN w:val="0"/>
        <w:adjustRightInd w:val="0"/>
        <w:spacing w:line="400" w:lineRule="exact"/>
        <w:outlineLvl w:val="3"/>
        <w:rPr>
          <w:rFonts w:ascii="宋体" w:hAnsi="宋体"/>
          <w:b/>
          <w:szCs w:val="21"/>
        </w:rPr>
      </w:pPr>
      <w:bookmarkStart w:id="38" w:name="_Toc351203635"/>
      <w:r>
        <w:rPr>
          <w:rFonts w:ascii="宋体" w:hAnsi="宋体"/>
          <w:b/>
          <w:szCs w:val="21"/>
        </w:rPr>
        <w:t>3</w:t>
      </w:r>
      <w:bookmarkStart w:id="39" w:name="_Toc297120458"/>
      <w:bookmarkStart w:id="40" w:name="_Toc292559363"/>
      <w:bookmarkStart w:id="41" w:name="_Toc296503158"/>
      <w:bookmarkStart w:id="42" w:name="_Toc296944497"/>
      <w:bookmarkStart w:id="43" w:name="_Toc296347157"/>
      <w:bookmarkStart w:id="44" w:name="_Toc297048344"/>
      <w:bookmarkStart w:id="45" w:name="_Toc292559868"/>
      <w:bookmarkStart w:id="46" w:name="_Toc296891198"/>
      <w:bookmarkStart w:id="47" w:name="_Toc296346659"/>
      <w:bookmarkStart w:id="48" w:name="_Toc296890986"/>
      <w:r>
        <w:rPr>
          <w:rFonts w:ascii="宋体" w:hAnsi="宋体"/>
          <w:b/>
          <w:szCs w:val="21"/>
        </w:rPr>
        <w:t>. 承包人</w:t>
      </w:r>
      <w:bookmarkEnd w:id="38"/>
    </w:p>
    <w:bookmarkEnd w:id="39"/>
    <w:bookmarkEnd w:id="40"/>
    <w:bookmarkEnd w:id="41"/>
    <w:bookmarkEnd w:id="42"/>
    <w:bookmarkEnd w:id="43"/>
    <w:bookmarkEnd w:id="44"/>
    <w:bookmarkEnd w:id="45"/>
    <w:bookmarkEnd w:id="46"/>
    <w:bookmarkEnd w:id="47"/>
    <w:bookmarkEnd w:id="48"/>
    <w:p w:rsidR="00070F44" w:rsidRDefault="00070F44" w:rsidP="00070F44">
      <w:pPr>
        <w:widowControl/>
        <w:tabs>
          <w:tab w:val="left" w:pos="3015"/>
        </w:tabs>
        <w:adjustRightInd w:val="0"/>
        <w:snapToGrid w:val="0"/>
        <w:spacing w:line="400" w:lineRule="exact"/>
        <w:ind w:firstLineChars="200" w:firstLine="420"/>
        <w:jc w:val="left"/>
        <w:rPr>
          <w:rFonts w:ascii="宋体" w:hAnsi="宋体"/>
          <w:szCs w:val="21"/>
        </w:rPr>
      </w:pPr>
      <w:r>
        <w:rPr>
          <w:rFonts w:ascii="宋体" w:hAnsi="宋体" w:hint="eastAsia"/>
          <w:szCs w:val="21"/>
        </w:rPr>
        <w:t>3.1承包人的一般义务</w:t>
      </w:r>
    </w:p>
    <w:p w:rsidR="00070F44" w:rsidRDefault="00070F44" w:rsidP="00070F44">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3.1.1办理许可及费用承担</w:t>
      </w:r>
    </w:p>
    <w:p w:rsidR="00070F44" w:rsidRDefault="00070F44" w:rsidP="00070F44">
      <w:pPr>
        <w:widowControl/>
        <w:tabs>
          <w:tab w:val="left" w:pos="5010"/>
        </w:tabs>
        <w:adjustRightInd w:val="0"/>
        <w:snapToGrid w:val="0"/>
        <w:spacing w:line="400" w:lineRule="exact"/>
        <w:ind w:firstLineChars="200" w:firstLine="420"/>
        <w:jc w:val="left"/>
        <w:rPr>
          <w:szCs w:val="21"/>
        </w:rPr>
      </w:pPr>
      <w:r>
        <w:rPr>
          <w:rFonts w:ascii="宋体" w:hAnsi="宋体" w:hint="eastAsia"/>
          <w:szCs w:val="21"/>
        </w:rPr>
        <w:t>3.1.1.1需承包人办理的有关施工场地交通、环卫、排污和施工噪音管理等手续及费用承担：均由承包人自行负责，按相关部门规定办理有关手续，相关费用均综合考虑在投标报价中。注：</w:t>
      </w:r>
      <w:r>
        <w:rPr>
          <w:rFonts w:ascii="宋体" w:hAnsi="宋体" w:cs="宋体"/>
          <w:kern w:val="0"/>
          <w:szCs w:val="21"/>
        </w:rPr>
        <w:t>工程排污费</w:t>
      </w:r>
      <w:r>
        <w:rPr>
          <w:rFonts w:ascii="宋体" w:hAnsi="宋体" w:cs="宋体" w:hint="eastAsia"/>
          <w:kern w:val="0"/>
          <w:szCs w:val="21"/>
        </w:rPr>
        <w:t>（环境保护税）</w:t>
      </w:r>
      <w:r>
        <w:rPr>
          <w:rFonts w:ascii="宋体" w:hAnsi="宋体" w:cs="宋体"/>
          <w:kern w:val="0"/>
          <w:szCs w:val="21"/>
        </w:rPr>
        <w:t>由承包人缴纳，发包人根据缴纳凭证据实支付。</w:t>
      </w:r>
    </w:p>
    <w:p w:rsidR="00070F44" w:rsidRDefault="00070F44" w:rsidP="00070F44">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3.1.1.2</w:t>
      </w:r>
      <w:r>
        <w:rPr>
          <w:rFonts w:ascii="宋体" w:hAnsi="宋体" w:hint="eastAsia"/>
          <w:color w:val="0000FF"/>
          <w:szCs w:val="21"/>
        </w:rPr>
        <w:t>协助发包人办理施工所需的工程质量监督、安全监督、施工许可证等相关证件及手续，费用由承包人承担</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3.1.3承担施工安全保卫工作及施工照明的责任和要求及费用承担：由承包人自行解决，并按有关规定办理建设工程报监手续。</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3.1.8农民工权益保护</w:t>
      </w:r>
    </w:p>
    <w:p w:rsidR="00070F44" w:rsidRDefault="00070F44" w:rsidP="00070F44">
      <w:pPr>
        <w:widowControl/>
        <w:numPr>
          <w:ilvl w:val="0"/>
          <w:numId w:val="5"/>
        </w:numPr>
        <w:adjustRightInd w:val="0"/>
        <w:snapToGrid w:val="0"/>
        <w:spacing w:line="400" w:lineRule="exact"/>
        <w:ind w:firstLineChars="200" w:firstLine="420"/>
        <w:jc w:val="left"/>
        <w:rPr>
          <w:rFonts w:ascii="微软雅黑" w:eastAsia="微软雅黑" w:hAnsi="微软雅黑" w:cs="微软雅黑"/>
          <w:color w:val="111F2C"/>
          <w:szCs w:val="21"/>
          <w:shd w:val="clear" w:color="auto" w:fill="FFFFFF"/>
        </w:rPr>
      </w:pPr>
      <w:r>
        <w:rPr>
          <w:rFonts w:ascii="宋体" w:hAnsi="宋体" w:hint="eastAsia"/>
          <w:szCs w:val="21"/>
        </w:rPr>
        <w:t>承包人应</w:t>
      </w:r>
      <w:r>
        <w:rPr>
          <w:rFonts w:ascii="宋体" w:hAnsi="宋体"/>
          <w:szCs w:val="21"/>
        </w:rPr>
        <w:t>开设农民工工资专用账户</w:t>
      </w:r>
      <w:r>
        <w:rPr>
          <w:rFonts w:ascii="宋体" w:hAnsi="宋体" w:hint="eastAsia"/>
          <w:szCs w:val="21"/>
        </w:rPr>
        <w:t>，专项用于支付该工程建设项目农民工工资，并</w:t>
      </w:r>
      <w:r>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（2）承包人必须严格按照《劳动法》、《保障农民工工资支付条例》（国</w:t>
      </w:r>
      <w:r>
        <w:rPr>
          <w:rFonts w:ascii="宋体" w:hAnsi="宋体"/>
          <w:szCs w:val="21"/>
        </w:rPr>
        <w:t>令第</w:t>
      </w:r>
      <w:r>
        <w:rPr>
          <w:rFonts w:ascii="宋体" w:hAnsi="宋体" w:hint="eastAsia"/>
          <w:szCs w:val="21"/>
        </w:rPr>
        <w:t>724号）、《建设领域农民工工资支付管理暂行办法》 劳社部发[2004]22号 和《最低工资规定》等有关规定支付农民工工资，不得拖欠或克扣。</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（3）承包人必须按发包人要求提供农民工花名册并按月付清农民工的人工工资，及时支付材料供应商的工程材料款和机械设备租赁费用，否则发包人有权停止向承包人支付工程</w:t>
      </w:r>
      <w:r>
        <w:rPr>
          <w:rFonts w:ascii="宋体" w:hAnsi="宋体" w:hint="eastAsia"/>
          <w:szCs w:val="21"/>
        </w:rPr>
        <w:lastRenderedPageBreak/>
        <w:t xml:space="preserve">款。承包人应将工资直接发放给农民工本人，严禁发放给“包工头”或其他不具备用工主体资格的组织和个人。承包人可委托银行发放农民工工资。 </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（4）每季度末承包人应向建管局报送项目部农民工花名册及工资发放情况。承包人应当</w:t>
      </w:r>
      <w:r>
        <w:rPr>
          <w:rFonts w:ascii="宋体" w:hAnsi="宋体"/>
          <w:szCs w:val="21"/>
        </w:rPr>
        <w:t>按照</w:t>
      </w:r>
      <w:r>
        <w:rPr>
          <w:rFonts w:ascii="宋体" w:hAnsi="宋体" w:hint="eastAsia"/>
          <w:szCs w:val="21"/>
        </w:rPr>
        <w:t>每月</w:t>
      </w:r>
      <w:r>
        <w:rPr>
          <w:rFonts w:ascii="宋体" w:hAnsi="宋体"/>
          <w:szCs w:val="21"/>
        </w:rPr>
        <w:t>编制书面工资支付台账，并</w:t>
      </w:r>
      <w:r>
        <w:rPr>
          <w:rFonts w:ascii="宋体" w:hAnsi="宋体" w:hint="eastAsia"/>
          <w:szCs w:val="21"/>
        </w:rPr>
        <w:t>保存至工程</w:t>
      </w:r>
      <w:r>
        <w:rPr>
          <w:rFonts w:ascii="宋体" w:hAnsi="宋体"/>
          <w:szCs w:val="21"/>
        </w:rPr>
        <w:t>完工且工资全部结清后至少</w:t>
      </w:r>
      <w:r>
        <w:rPr>
          <w:rFonts w:ascii="宋体" w:hAnsi="宋体" w:hint="eastAsia"/>
          <w:szCs w:val="21"/>
        </w:rPr>
        <w:t>3年</w:t>
      </w:r>
      <w:r>
        <w:rPr>
          <w:rFonts w:ascii="宋体" w:hAnsi="宋体"/>
          <w:szCs w:val="21"/>
        </w:rPr>
        <w:t>。</w:t>
      </w:r>
      <w:r>
        <w:rPr>
          <w:rFonts w:ascii="宋体" w:hAnsi="宋体" w:hint="eastAsia"/>
          <w:szCs w:val="21"/>
        </w:rPr>
        <w:t>书面工资</w:t>
      </w:r>
      <w:r>
        <w:rPr>
          <w:rFonts w:ascii="宋体" w:hAnsi="宋体"/>
          <w:szCs w:val="21"/>
        </w:rPr>
        <w:t>支付台账应当包括用人单位名称，支付周期，支付日期，支付对象</w:t>
      </w:r>
      <w:r>
        <w:rPr>
          <w:rFonts w:ascii="宋体" w:hAnsi="宋体" w:hint="eastAsia"/>
          <w:szCs w:val="21"/>
        </w:rPr>
        <w:t>姓名</w:t>
      </w:r>
      <w:r>
        <w:rPr>
          <w:rFonts w:ascii="宋体" w:hAnsi="宋体"/>
          <w:szCs w:val="21"/>
        </w:rPr>
        <w:t>、身份证号码、联系方式，工作时间，应发工资数目及数额，代扣、代缴、扣除项目和数额，实发工资数额，银行</w:t>
      </w:r>
      <w:r>
        <w:rPr>
          <w:rFonts w:ascii="宋体" w:hAnsi="宋体" w:hint="eastAsia"/>
          <w:szCs w:val="21"/>
        </w:rPr>
        <w:t>代</w:t>
      </w:r>
      <w:r>
        <w:rPr>
          <w:rFonts w:ascii="宋体" w:hAnsi="宋体"/>
          <w:szCs w:val="21"/>
        </w:rPr>
        <w:t>发工资凭证或者农民工签字等内容。</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（5）按照法律规定为农民工办理工伤保险，不得损害农民工的合法权益，确保社会稳定。</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（6）严禁编造虚假事实或者采取非法手段讨要农民工工资，或者以拖欠农民工工资为名讨要工程款。</w:t>
      </w:r>
    </w:p>
    <w:p w:rsidR="00070F44" w:rsidRDefault="00070F44" w:rsidP="00070F44">
      <w:pPr>
        <w:widowControl/>
        <w:autoSpaceDE w:val="0"/>
        <w:autoSpaceDN w:val="0"/>
        <w:adjustRightInd w:val="0"/>
        <w:spacing w:before="16"/>
        <w:jc w:val="left"/>
        <w:outlineLvl w:val="2"/>
        <w:rPr>
          <w:rFonts w:ascii="宋体" w:hAnsi="宋体"/>
          <w:szCs w:val="21"/>
        </w:rPr>
      </w:pPr>
      <w:r>
        <w:rPr>
          <w:rFonts w:ascii="宋体" w:hAnsi="宋体" w:hint="eastAsia"/>
          <w:szCs w:val="21"/>
        </w:rPr>
        <w:t xml:space="preserve"> （7）承包人</w:t>
      </w:r>
      <w:r>
        <w:rPr>
          <w:rFonts w:ascii="宋体" w:hAnsi="宋体"/>
          <w:szCs w:val="21"/>
        </w:rPr>
        <w:t>应在施工现场醒目位置设立维权信息告示牌。</w:t>
      </w:r>
    </w:p>
    <w:p w:rsidR="00070F44" w:rsidRDefault="00070F44" w:rsidP="00070F44">
      <w:pPr>
        <w:widowControl/>
        <w:tabs>
          <w:tab w:val="left" w:pos="3015"/>
        </w:tabs>
        <w:adjustRightInd w:val="0"/>
        <w:snapToGrid w:val="0"/>
        <w:spacing w:line="400" w:lineRule="exact"/>
        <w:ind w:firstLineChars="200" w:firstLine="420"/>
        <w:jc w:val="left"/>
        <w:rPr>
          <w:rFonts w:ascii="宋体" w:hAnsi="宋体"/>
          <w:szCs w:val="21"/>
        </w:rPr>
      </w:pPr>
      <w:r>
        <w:rPr>
          <w:rFonts w:ascii="宋体" w:hAnsi="宋体" w:hint="eastAsia"/>
          <w:szCs w:val="21"/>
        </w:rPr>
        <w:t>3.1.10应履行的其他义务</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3.1.10.1承包人应当对在施工场地或者附近实施与合同工程有关的其他工作的独立承包人履行管理、协调、配合、照管和服务义务。</w:t>
      </w:r>
    </w:p>
    <w:p w:rsidR="00070F44" w:rsidRDefault="00070F44" w:rsidP="00070F44">
      <w:pPr>
        <w:widowControl/>
        <w:tabs>
          <w:tab w:val="left" w:pos="5010"/>
        </w:tabs>
        <w:spacing w:line="400" w:lineRule="exact"/>
        <w:ind w:firstLineChars="150" w:firstLine="315"/>
        <w:jc w:val="left"/>
        <w:rPr>
          <w:rFonts w:ascii="宋体" w:hAnsi="宋体"/>
          <w:szCs w:val="21"/>
        </w:rPr>
      </w:pPr>
      <w:r>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rsidR="00070F44" w:rsidRDefault="00070F44" w:rsidP="00070F44">
      <w:pPr>
        <w:widowControl/>
        <w:tabs>
          <w:tab w:val="left" w:pos="5010"/>
        </w:tabs>
        <w:spacing w:line="400" w:lineRule="exact"/>
        <w:ind w:firstLineChars="150" w:firstLine="315"/>
        <w:jc w:val="left"/>
        <w:rPr>
          <w:rFonts w:ascii="宋体" w:hAnsi="宋体"/>
          <w:szCs w:val="21"/>
        </w:rPr>
      </w:pPr>
      <w:r>
        <w:rPr>
          <w:rFonts w:ascii="宋体" w:hAnsi="宋体" w:hint="eastAsia"/>
          <w:szCs w:val="21"/>
        </w:rPr>
        <w:t>3.1.10.3承包人应负责向其它承包人提供他们施工所需的水电等能源接口，由其他承包人独立安表计量，并按能源供应单位的收费标准收取费用；</w:t>
      </w:r>
    </w:p>
    <w:p w:rsidR="00070F44" w:rsidRDefault="00070F44" w:rsidP="00070F44">
      <w:pPr>
        <w:widowControl/>
        <w:tabs>
          <w:tab w:val="left" w:pos="5010"/>
        </w:tabs>
        <w:spacing w:line="400" w:lineRule="exact"/>
        <w:ind w:firstLineChars="200" w:firstLine="420"/>
        <w:jc w:val="left"/>
        <w:rPr>
          <w:rFonts w:ascii="宋体" w:hAnsi="宋体"/>
          <w:szCs w:val="21"/>
        </w:rPr>
      </w:pPr>
      <w:r>
        <w:rPr>
          <w:rFonts w:ascii="宋体" w:hAnsi="宋体" w:hint="eastAsia"/>
          <w:szCs w:val="21"/>
        </w:rPr>
        <w:t>3.1.10.4</w:t>
      </w:r>
      <w:r>
        <w:rPr>
          <w:rFonts w:ascii="宋体" w:hAnsi="宋体"/>
          <w:szCs w:val="21"/>
        </w:rPr>
        <w:t>施工所需的水、电、电讯线路供应要求</w:t>
      </w:r>
      <w:r>
        <w:rPr>
          <w:rFonts w:ascii="宋体" w:hAnsi="宋体" w:hint="eastAsia"/>
          <w:szCs w:val="21"/>
        </w:rPr>
        <w:t>及费用承担</w:t>
      </w:r>
      <w:r>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Pr>
          <w:rFonts w:ascii="宋体" w:hAnsi="宋体" w:hint="eastAsia"/>
          <w:szCs w:val="21"/>
        </w:rPr>
        <w:t>、造价</w:t>
      </w:r>
      <w:r>
        <w:rPr>
          <w:rFonts w:ascii="宋体" w:hAnsi="宋体"/>
          <w:szCs w:val="21"/>
        </w:rPr>
        <w:t>咨询机构等所需的生活用水用电，工程的施工、试验和维修用水、电等。</w:t>
      </w:r>
    </w:p>
    <w:p w:rsidR="00070F44" w:rsidRDefault="00070F44" w:rsidP="00070F44">
      <w:pPr>
        <w:widowControl/>
        <w:tabs>
          <w:tab w:val="left" w:pos="5010"/>
        </w:tabs>
        <w:spacing w:line="400" w:lineRule="exact"/>
        <w:ind w:firstLineChars="200" w:firstLine="420"/>
        <w:jc w:val="left"/>
        <w:rPr>
          <w:rFonts w:ascii="宋体" w:hAnsi="宋体"/>
          <w:szCs w:val="21"/>
        </w:rPr>
      </w:pPr>
      <w:r>
        <w:rPr>
          <w:rFonts w:ascii="宋体" w:hAnsi="宋体" w:hint="eastAsia"/>
          <w:szCs w:val="21"/>
        </w:rPr>
        <w:t>3.1.10.5向发包人提供的办公、生活房屋、交通工具及设施的要求及费用承担：承包人向发包人派驻的工程师和监理单位、造价咨询</w:t>
      </w:r>
      <w:r>
        <w:rPr>
          <w:rFonts w:ascii="宋体" w:hAnsi="宋体"/>
          <w:szCs w:val="21"/>
        </w:rPr>
        <w:t>机构</w:t>
      </w:r>
      <w:r>
        <w:rPr>
          <w:rFonts w:ascii="宋体" w:hAnsi="宋体" w:hint="eastAsia"/>
          <w:szCs w:val="21"/>
        </w:rPr>
        <w:t>委派的工程师提供必要的办公和生活房屋并承担由此所产生的费用.</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3.1.</w:t>
      </w:r>
      <w:r>
        <w:rPr>
          <w:rFonts w:ascii="宋体" w:hAnsi="宋体"/>
          <w:szCs w:val="21"/>
        </w:rPr>
        <w:t>11</w:t>
      </w:r>
      <w:r>
        <w:rPr>
          <w:rFonts w:ascii="宋体" w:hAnsi="宋体" w:hint="eastAsia"/>
          <w:szCs w:val="21"/>
        </w:rPr>
        <w:t>因承包人的原因，致使施工场地红线外的青苗、花木以及房屋、构筑物、管线等设施遭受毁损灭失的，均由承包人负责恢复及赔偿；</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在施工过程中发生的所有问题，包括但不限于扰民、安全、消防、保卫、交通、市政、供电、供水、环保、炮损费、周边关系等工作全部由承包人负责并承担与之相关的一切费用；</w:t>
      </w:r>
    </w:p>
    <w:p w:rsidR="00070F44" w:rsidRDefault="00070F44" w:rsidP="00070F44">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t>3.1.</w:t>
      </w:r>
      <w:r>
        <w:rPr>
          <w:rFonts w:ascii="宋体" w:hAnsi="宋体"/>
          <w:szCs w:val="21"/>
        </w:rPr>
        <w:t>12</w:t>
      </w:r>
      <w:r>
        <w:rPr>
          <w:rFonts w:ascii="宋体" w:hAnsi="宋体" w:hint="eastAsia"/>
          <w:szCs w:val="21"/>
        </w:rPr>
        <w:t>负责施工期间因各种原因需采取的排水和降水措施。</w:t>
      </w:r>
    </w:p>
    <w:p w:rsidR="00070F44" w:rsidRDefault="00070F44" w:rsidP="00070F44">
      <w:pPr>
        <w:widowControl/>
        <w:tabs>
          <w:tab w:val="left" w:pos="5010"/>
        </w:tabs>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3.1.13为了不受市网停电影响延误工期，承包人应自行预备柴油发电机组、所需的费用由承包人承担。</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3.2 项目经理</w:t>
      </w:r>
    </w:p>
    <w:p w:rsidR="00070F44" w:rsidRDefault="00070F44" w:rsidP="00070F44">
      <w:pPr>
        <w:widowControl/>
        <w:spacing w:line="400" w:lineRule="exact"/>
        <w:ind w:firstLineChars="200" w:firstLine="420"/>
        <w:jc w:val="left"/>
        <w:rPr>
          <w:rFonts w:ascii="宋体" w:hAnsi="宋体"/>
          <w:szCs w:val="21"/>
        </w:rPr>
      </w:pPr>
      <w:r>
        <w:rPr>
          <w:rFonts w:ascii="宋体" w:hAnsi="宋体"/>
          <w:kern w:val="0"/>
          <w:szCs w:val="21"/>
        </w:rPr>
        <w:t xml:space="preserve">3.2.1 </w:t>
      </w:r>
      <w:r>
        <w:rPr>
          <w:rFonts w:ascii="宋体" w:hAnsi="宋体"/>
          <w:szCs w:val="21"/>
        </w:rPr>
        <w:t>项目经理：</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姓    名：</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身份证号：</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建造师执业资格等级：</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建造师注册证书号：</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建造师执业印章号：</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安全生产考核合格证书号：</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联系电话：</w:t>
      </w:r>
      <w:r>
        <w:rPr>
          <w:rFonts w:ascii="宋体" w:hAnsi="宋体" w:hint="eastAsia"/>
          <w:szCs w:val="21"/>
        </w:rPr>
        <w:t xml:space="preserve">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承包人应严格按招投标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szCs w:val="21"/>
        </w:rPr>
        <w:t>20</w:t>
      </w:r>
      <w:r>
        <w:rPr>
          <w:rFonts w:ascii="宋体" w:hAnsi="宋体" w:hint="eastAsia"/>
          <w:szCs w:val="21"/>
        </w:rPr>
        <w:t>天/月，特殊情况如生病、休假等除外），或在工作中采取不合作态度，承包人应发包人要求无条件更换项目经理或技术负责人。</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3.2.3承包人项目经理必须与承包人投标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070F44" w:rsidRDefault="00070F44" w:rsidP="00070F44">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070F44" w:rsidRDefault="00070F44" w:rsidP="00070F44">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①更换后的人员必须为本单位职员；</w:t>
      </w:r>
    </w:p>
    <w:p w:rsidR="00070F44" w:rsidRDefault="00070F44" w:rsidP="00070F44">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②具备与被更换人员同等资格；</w:t>
      </w:r>
    </w:p>
    <w:p w:rsidR="00070F44" w:rsidRDefault="00070F44" w:rsidP="00070F44">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③须提供可查询的更换后人员在本单位近6个月以上发放工资的银行流水和社保缴纳记录。</w:t>
      </w:r>
    </w:p>
    <w:p w:rsidR="00070F44" w:rsidRDefault="00070F44" w:rsidP="00070F44">
      <w:pPr>
        <w:widowControl/>
        <w:autoSpaceDE w:val="0"/>
        <w:autoSpaceDN w:val="0"/>
        <w:adjustRightInd w:val="0"/>
        <w:spacing w:before="16"/>
        <w:jc w:val="left"/>
        <w:outlineLvl w:val="2"/>
        <w:rPr>
          <w:rFonts w:ascii="宋体" w:hAnsi="宋体"/>
          <w:szCs w:val="21"/>
        </w:rPr>
      </w:pPr>
      <w:r>
        <w:rPr>
          <w:rFonts w:ascii="宋体" w:hAnsi="宋体" w:hint="eastAsia"/>
          <w:szCs w:val="21"/>
        </w:rPr>
        <w:t xml:space="preserve"> 其它</w:t>
      </w:r>
      <w:r>
        <w:rPr>
          <w:rFonts w:ascii="宋体" w:hAnsi="宋体"/>
          <w:szCs w:val="21"/>
        </w:rPr>
        <w:t>主要管理人员变更参照</w:t>
      </w:r>
      <w:r>
        <w:rPr>
          <w:rFonts w:ascii="宋体" w:hAnsi="宋体" w:hint="eastAsia"/>
          <w:szCs w:val="21"/>
        </w:rPr>
        <w:t>《重庆市</w:t>
      </w:r>
      <w:r>
        <w:rPr>
          <w:rFonts w:ascii="宋体" w:hAnsi="宋体"/>
          <w:szCs w:val="21"/>
        </w:rPr>
        <w:t>政府投资项目合同变更管理暂行办法</w:t>
      </w:r>
      <w:r>
        <w:rPr>
          <w:rFonts w:ascii="宋体" w:hAnsi="宋体" w:hint="eastAsia"/>
          <w:szCs w:val="21"/>
        </w:rPr>
        <w:t>》执行</w:t>
      </w:r>
      <w:r>
        <w:rPr>
          <w:rFonts w:ascii="宋体" w:hAnsi="宋体"/>
          <w:szCs w:val="21"/>
        </w:rPr>
        <w:t>。</w:t>
      </w:r>
    </w:p>
    <w:p w:rsidR="00070F44" w:rsidRDefault="00070F44" w:rsidP="00070F44">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3.3.1 承包人应在领取中标通知书之日起10日之内，按照《重庆市房屋建筑与市政基础设施工程现场施工从业人员配备标准》向发包人提交项目主要管理人员名册（名册内容应包含姓名、职务、职称、社保等）。</w:t>
      </w:r>
    </w:p>
    <w:p w:rsidR="00070F44" w:rsidRDefault="00070F44" w:rsidP="00070F44">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Pr>
          <w:rFonts w:ascii="宋体" w:hAnsi="宋体" w:hint="eastAsia"/>
          <w:szCs w:val="21"/>
        </w:rPr>
        <w:lastRenderedPageBreak/>
        <w:t>承包人在签订合同时提供的项目主要施工</w:t>
      </w:r>
      <w:r>
        <w:rPr>
          <w:rFonts w:ascii="宋体" w:hAnsi="宋体"/>
          <w:szCs w:val="21"/>
        </w:rPr>
        <w:t>管理人员</w:t>
      </w:r>
      <w:r>
        <w:rPr>
          <w:rFonts w:ascii="宋体" w:hAnsi="宋体" w:hint="eastAsia"/>
          <w:szCs w:val="21"/>
        </w:rPr>
        <w:t>的相关材料（包括人员姓名、数量、职称</w:t>
      </w:r>
      <w:r>
        <w:rPr>
          <w:rFonts w:ascii="宋体" w:hAnsi="宋体"/>
          <w:szCs w:val="21"/>
        </w:rPr>
        <w:t>、</w:t>
      </w:r>
      <w:r>
        <w:rPr>
          <w:rFonts w:ascii="宋体" w:hAnsi="宋体" w:hint="eastAsia"/>
          <w:szCs w:val="21"/>
        </w:rPr>
        <w:t>专业、</w:t>
      </w:r>
      <w:r>
        <w:rPr>
          <w:rFonts w:ascii="宋体" w:hAnsi="宋体"/>
          <w:szCs w:val="21"/>
        </w:rPr>
        <w:t>社保</w:t>
      </w:r>
      <w:r>
        <w:rPr>
          <w:rFonts w:ascii="宋体" w:hAnsi="宋体" w:hint="eastAsia"/>
          <w:szCs w:val="21"/>
        </w:rPr>
        <w:t>等）需向发包人</w:t>
      </w:r>
      <w:r>
        <w:rPr>
          <w:rFonts w:ascii="宋体" w:hAnsi="宋体"/>
          <w:szCs w:val="21"/>
        </w:rPr>
        <w:t>提交的项目主要管理人员名册相同（</w:t>
      </w:r>
      <w:r>
        <w:rPr>
          <w:rFonts w:ascii="宋体" w:hAnsi="宋体" w:hint="eastAsia"/>
          <w:szCs w:val="21"/>
        </w:rPr>
        <w:t>项目</w:t>
      </w:r>
      <w:r>
        <w:rPr>
          <w:rFonts w:ascii="宋体" w:hAnsi="宋体"/>
          <w:szCs w:val="21"/>
        </w:rPr>
        <w:t>负责人、技术负责人以投标文件为准）</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3.4承包人现场查勘</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承包人可以借用2.4.3款所列资料，但发包人所提供的资料仅供参考。承包方进场后应结合现场情况对其复核，</w:t>
      </w:r>
      <w:r>
        <w:rPr>
          <w:rFonts w:hint="eastAsia"/>
          <w:szCs w:val="21"/>
        </w:rPr>
        <w:t>如发现有不准确之处应及时报告发包人，并采取稳妥措施保证安全文明施工，否则，应承担由此所造成的损失。</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3</w:t>
      </w:r>
      <w:bookmarkStart w:id="49" w:name="_Toc300934945"/>
      <w:bookmarkStart w:id="50" w:name="_Toc296346660"/>
      <w:bookmarkStart w:id="51" w:name="_Toc296503159"/>
      <w:bookmarkStart w:id="52" w:name="_Toc312677988"/>
      <w:bookmarkStart w:id="53" w:name="_Toc296890987"/>
      <w:bookmarkStart w:id="54" w:name="_Toc297048345"/>
      <w:bookmarkStart w:id="55" w:name="_Toc296347158"/>
      <w:bookmarkStart w:id="56" w:name="_Toc296891199"/>
      <w:bookmarkStart w:id="57" w:name="_Toc297120459"/>
      <w:bookmarkStart w:id="58" w:name="_Toc304295523"/>
      <w:bookmarkStart w:id="59" w:name="_Toc297123492"/>
      <w:bookmarkStart w:id="60" w:name="_Toc297216151"/>
      <w:bookmarkStart w:id="61" w:name="_Toc292559364"/>
      <w:bookmarkStart w:id="62" w:name="_Toc292559869"/>
      <w:bookmarkStart w:id="63" w:name="_Toc303539102"/>
      <w:bookmarkStart w:id="64" w:name="_Toc296944498"/>
      <w:r>
        <w:rPr>
          <w:rFonts w:ascii="宋体" w:hAnsi="宋体"/>
          <w:szCs w:val="21"/>
        </w:rPr>
        <w:t>.5 分包</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rsidR="00070F44" w:rsidRDefault="00070F44" w:rsidP="00070F44">
      <w:pPr>
        <w:widowControl/>
        <w:spacing w:line="400" w:lineRule="exact"/>
        <w:ind w:firstLineChars="200" w:firstLine="420"/>
        <w:jc w:val="left"/>
        <w:rPr>
          <w:rFonts w:ascii="宋体" w:hAnsi="宋体"/>
          <w:color w:val="000000"/>
          <w:szCs w:val="21"/>
        </w:rPr>
      </w:pPr>
      <w:r>
        <w:rPr>
          <w:rFonts w:ascii="宋体" w:hAnsi="宋体"/>
          <w:color w:val="000000"/>
          <w:szCs w:val="21"/>
        </w:rPr>
        <w:t>3</w:t>
      </w:r>
      <w:bookmarkStart w:id="65" w:name="_Toc297216152"/>
      <w:bookmarkStart w:id="66" w:name="_Toc297048346"/>
      <w:bookmarkStart w:id="67" w:name="_Toc297123493"/>
      <w:bookmarkStart w:id="68" w:name="_Toc296891200"/>
      <w:bookmarkStart w:id="69" w:name="_Toc304295524"/>
      <w:bookmarkStart w:id="70" w:name="_Toc300934946"/>
      <w:bookmarkStart w:id="71" w:name="_Toc296890988"/>
      <w:bookmarkStart w:id="72" w:name="_Toc303539103"/>
      <w:bookmarkStart w:id="73" w:name="_Toc312677989"/>
      <w:bookmarkStart w:id="74" w:name="_Toc292559870"/>
      <w:bookmarkStart w:id="75" w:name="_Toc296346661"/>
      <w:bookmarkStart w:id="76" w:name="_Toc296503160"/>
      <w:bookmarkStart w:id="77" w:name="_Toc297120460"/>
      <w:bookmarkStart w:id="78" w:name="_Toc292559365"/>
      <w:bookmarkStart w:id="79" w:name="_Toc318581158"/>
      <w:bookmarkStart w:id="80" w:name="_Toc296347159"/>
      <w:bookmarkStart w:id="81" w:name="_Toc296944499"/>
      <w:r>
        <w:rPr>
          <w:rFonts w:ascii="宋体" w:hAnsi="宋体"/>
          <w:color w:val="000000"/>
          <w:szCs w:val="21"/>
        </w:rPr>
        <w:t xml:space="preserve">.5.1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宋体" w:hAnsi="宋体" w:hint="eastAsia"/>
          <w:color w:val="000000"/>
          <w:szCs w:val="21"/>
        </w:rPr>
        <w:t>分包的内容：依法可分包的非主体工程必须经发包人认可和同意。</w:t>
      </w:r>
    </w:p>
    <w:p w:rsidR="00070F44" w:rsidRDefault="00070F44" w:rsidP="00070F44">
      <w:pPr>
        <w:widowControl/>
        <w:tabs>
          <w:tab w:val="left" w:pos="5010"/>
        </w:tabs>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3.5.</w:t>
      </w:r>
      <w:r>
        <w:rPr>
          <w:rFonts w:ascii="宋体" w:hAnsi="宋体" w:hint="eastAsia"/>
          <w:color w:val="000000"/>
          <w:szCs w:val="21"/>
        </w:rPr>
        <w:t>2  双方约定分包单位：</w:t>
      </w:r>
      <w:r>
        <w:rPr>
          <w:rFonts w:ascii="宋体" w:hAnsi="宋体" w:hint="eastAsia"/>
          <w:color w:val="000000"/>
          <w:szCs w:val="21"/>
          <w:u w:val="single"/>
        </w:rPr>
        <w:t>不采用</w:t>
      </w:r>
      <w:r>
        <w:rPr>
          <w:rFonts w:ascii="宋体" w:hAnsi="宋体" w:hint="eastAsia"/>
          <w:color w:val="000000"/>
          <w:szCs w:val="21"/>
        </w:rPr>
        <w:t>。</w:t>
      </w:r>
    </w:p>
    <w:p w:rsidR="00070F44" w:rsidRDefault="00070F44" w:rsidP="00070F44">
      <w:pPr>
        <w:widowControl/>
        <w:tabs>
          <w:tab w:val="left" w:pos="5010"/>
        </w:tabs>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3.5.</w:t>
      </w:r>
      <w:r>
        <w:rPr>
          <w:rFonts w:ascii="宋体" w:hAnsi="宋体" w:hint="eastAsia"/>
          <w:color w:val="000000"/>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070F44" w:rsidRDefault="00070F44" w:rsidP="00070F44">
      <w:pPr>
        <w:widowControl/>
        <w:adjustRightInd w:val="0"/>
        <w:snapToGrid w:val="0"/>
        <w:spacing w:line="400" w:lineRule="exact"/>
        <w:ind w:firstLineChars="200" w:firstLine="422"/>
        <w:jc w:val="left"/>
        <w:rPr>
          <w:rFonts w:ascii="宋体" w:hAnsi="宋体"/>
          <w:b/>
          <w:bCs/>
          <w:color w:val="000000"/>
          <w:szCs w:val="21"/>
        </w:rPr>
      </w:pPr>
      <w:r>
        <w:rPr>
          <w:rFonts w:ascii="宋体" w:hAnsi="宋体" w:hint="eastAsia"/>
          <w:b/>
          <w:bCs/>
          <w:color w:val="000000"/>
          <w:szCs w:val="21"/>
        </w:rPr>
        <w:t>3.6</w:t>
      </w:r>
      <w:r>
        <w:rPr>
          <w:rFonts w:ascii="宋体" w:hAnsi="宋体" w:hint="eastAsia"/>
          <w:color w:val="000000"/>
          <w:szCs w:val="21"/>
        </w:rPr>
        <w:t>已完工程成品保护的特殊要求及费用承担：由承包人负责并承担费用。</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3.7 履约担保</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3.7.1履约担保的格式和金额</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承包人应在签订合同前，按照发包人在招标文件中规定的格式或者其他经过发包人认可的格式向发包人递交履约担保。其他格式的履约担保的实质性内容应当与发包人在招标文件中规定的格式内容保持一致。</w:t>
      </w:r>
      <w:r>
        <w:rPr>
          <w:rFonts w:ascii="宋体" w:hAnsi="宋体" w:hint="eastAsia"/>
          <w:szCs w:val="21"/>
          <w:shd w:val="clear" w:color="auto" w:fill="FFFFFF"/>
        </w:rPr>
        <w:t>履约担保的金额(履约保证金)为合同暂定金额的10%，</w:t>
      </w:r>
      <w:r>
        <w:rPr>
          <w:rFonts w:ascii="宋体" w:hAnsi="宋体" w:hint="eastAsia"/>
          <w:color w:val="0000FF"/>
          <w:szCs w:val="21"/>
          <w:shd w:val="clear" w:color="auto" w:fill="FFFFFF"/>
        </w:rPr>
        <w:t>履约保证金的缴纳方式为现金或银行保函或现金+银行保函的组合；采用银行保函形式的，保函必须为不可撤销且见索即付，</w:t>
      </w:r>
      <w:r>
        <w:rPr>
          <w:rFonts w:ascii="宋体" w:hAnsi="宋体" w:hint="eastAsia"/>
          <w:szCs w:val="21"/>
          <w:shd w:val="clear" w:color="auto" w:fill="FFFFFF"/>
        </w:rPr>
        <w:t>履约担保为本合同的附件。</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3.7.2履约担保的有效期</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070F44" w:rsidRDefault="00070F44" w:rsidP="00070F44">
      <w:pPr>
        <w:widowControl/>
        <w:spacing w:line="400" w:lineRule="exact"/>
        <w:ind w:firstLineChars="200" w:firstLine="422"/>
        <w:jc w:val="left"/>
        <w:rPr>
          <w:rFonts w:ascii="宋体" w:hAnsi="宋体" w:cs="宋体"/>
          <w:b/>
          <w:szCs w:val="21"/>
        </w:rPr>
      </w:pPr>
      <w:bookmarkStart w:id="82" w:name="_Toc351203636"/>
      <w:r>
        <w:rPr>
          <w:rFonts w:ascii="宋体" w:hAnsi="宋体" w:cs="宋体" w:hint="eastAsia"/>
          <w:b/>
          <w:szCs w:val="21"/>
        </w:rPr>
        <w:t>3.7.3履约担保的补足及退还</w:t>
      </w:r>
    </w:p>
    <w:p w:rsidR="00070F44" w:rsidRDefault="00070F44" w:rsidP="00070F44">
      <w:pPr>
        <w:widowControl/>
        <w:spacing w:line="400" w:lineRule="exact"/>
        <w:ind w:firstLineChars="200" w:firstLine="422"/>
        <w:jc w:val="left"/>
        <w:rPr>
          <w:rFonts w:ascii="宋体" w:hAnsi="宋体"/>
          <w:szCs w:val="21"/>
        </w:rPr>
      </w:pPr>
      <w:r>
        <w:rPr>
          <w:rFonts w:ascii="宋体" w:hAnsi="宋体" w:cs="宋体" w:hint="eastAsia"/>
          <w:b/>
          <w:szCs w:val="21"/>
        </w:rPr>
        <w:t>3.7.3.1</w:t>
      </w:r>
      <w:r>
        <w:rPr>
          <w:rFonts w:ascii="宋体" w:hAnsi="宋体" w:hint="eastAsia"/>
          <w:szCs w:val="21"/>
        </w:rPr>
        <w:t>若</w:t>
      </w:r>
      <w:r>
        <w:rPr>
          <w:rFonts w:ascii="宋体" w:hAnsi="宋体"/>
          <w:szCs w:val="21"/>
        </w:rPr>
        <w:t>因</w:t>
      </w:r>
      <w:r>
        <w:rPr>
          <w:rFonts w:ascii="宋体" w:hAnsi="宋体" w:hint="eastAsia"/>
          <w:szCs w:val="21"/>
        </w:rPr>
        <w:t>承包人</w:t>
      </w:r>
      <w:r>
        <w:rPr>
          <w:rFonts w:ascii="宋体" w:hAnsi="宋体"/>
          <w:szCs w:val="21"/>
        </w:rPr>
        <w:t>违约，</w:t>
      </w:r>
      <w:r>
        <w:rPr>
          <w:rFonts w:ascii="宋体" w:hAnsi="宋体" w:hint="eastAsia"/>
          <w:szCs w:val="21"/>
        </w:rPr>
        <w:t>发包人</w:t>
      </w:r>
      <w:r>
        <w:rPr>
          <w:rFonts w:ascii="宋体" w:hAnsi="宋体"/>
          <w:szCs w:val="21"/>
        </w:rPr>
        <w:t>有权</w:t>
      </w:r>
      <w:r>
        <w:rPr>
          <w:rFonts w:ascii="宋体" w:hAnsi="宋体" w:hint="eastAsia"/>
          <w:szCs w:val="21"/>
        </w:rPr>
        <w:t>从</w:t>
      </w:r>
      <w:r>
        <w:rPr>
          <w:rFonts w:ascii="宋体" w:hAnsi="宋体"/>
          <w:szCs w:val="21"/>
        </w:rPr>
        <w:t>履约保证金</w:t>
      </w:r>
      <w:r>
        <w:rPr>
          <w:rFonts w:ascii="宋体" w:hAnsi="宋体" w:hint="eastAsia"/>
          <w:szCs w:val="21"/>
        </w:rPr>
        <w:t>中</w:t>
      </w:r>
      <w:r>
        <w:rPr>
          <w:rFonts w:ascii="宋体" w:hAnsi="宋体"/>
          <w:szCs w:val="21"/>
        </w:rPr>
        <w:t>扣除</w:t>
      </w:r>
      <w:r>
        <w:rPr>
          <w:rFonts w:ascii="宋体" w:hAnsi="宋体" w:hint="eastAsia"/>
          <w:szCs w:val="21"/>
        </w:rPr>
        <w:t>相应</w:t>
      </w:r>
      <w:r>
        <w:rPr>
          <w:rFonts w:ascii="宋体" w:hAnsi="宋体"/>
          <w:szCs w:val="21"/>
        </w:rPr>
        <w:t>违约金</w:t>
      </w:r>
      <w:r>
        <w:rPr>
          <w:rFonts w:ascii="宋体" w:hAnsi="宋体" w:hint="eastAsia"/>
          <w:szCs w:val="21"/>
        </w:rPr>
        <w:t>，</w:t>
      </w:r>
      <w:r>
        <w:rPr>
          <w:rFonts w:ascii="宋体" w:hAnsi="宋体"/>
          <w:szCs w:val="21"/>
        </w:rPr>
        <w:t>在履约保证金被扣除后，</w:t>
      </w:r>
      <w:r>
        <w:rPr>
          <w:rFonts w:ascii="宋体" w:hAnsi="宋体" w:hint="eastAsia"/>
          <w:szCs w:val="21"/>
        </w:rPr>
        <w:t>发包人</w:t>
      </w:r>
      <w:r>
        <w:rPr>
          <w:rFonts w:ascii="宋体" w:hAnsi="宋体"/>
          <w:szCs w:val="21"/>
        </w:rPr>
        <w:t>有权</w:t>
      </w:r>
      <w:r>
        <w:rPr>
          <w:rFonts w:ascii="宋体" w:hAnsi="宋体" w:hint="eastAsia"/>
          <w:szCs w:val="21"/>
        </w:rPr>
        <w:t>要求</w:t>
      </w:r>
      <w:r>
        <w:rPr>
          <w:rFonts w:ascii="宋体" w:hAnsi="宋体"/>
          <w:szCs w:val="21"/>
        </w:rPr>
        <w:t>承包人</w:t>
      </w:r>
      <w:r>
        <w:rPr>
          <w:rFonts w:ascii="宋体" w:hAnsi="宋体" w:hint="eastAsia"/>
          <w:szCs w:val="21"/>
        </w:rPr>
        <w:t>补足履约保证金，</w:t>
      </w:r>
      <w:r>
        <w:rPr>
          <w:rFonts w:ascii="宋体" w:hAnsi="宋体"/>
          <w:szCs w:val="21"/>
        </w:rPr>
        <w:t>承包人应在</w:t>
      </w:r>
      <w:r>
        <w:rPr>
          <w:rFonts w:ascii="宋体" w:hAnsi="宋体" w:hint="eastAsia"/>
          <w:szCs w:val="21"/>
        </w:rPr>
        <w:t>发包人要求补足后的5个</w:t>
      </w:r>
      <w:r>
        <w:rPr>
          <w:rFonts w:ascii="宋体" w:hAnsi="宋体"/>
          <w:szCs w:val="21"/>
        </w:rPr>
        <w:t>工作日</w:t>
      </w:r>
      <w:r>
        <w:rPr>
          <w:rFonts w:ascii="宋体" w:hAnsi="宋体" w:hint="eastAsia"/>
          <w:szCs w:val="21"/>
        </w:rPr>
        <w:t>内</w:t>
      </w:r>
      <w:r>
        <w:rPr>
          <w:rFonts w:ascii="宋体" w:hAnsi="宋体"/>
          <w:szCs w:val="21"/>
        </w:rPr>
        <w:t>补足</w:t>
      </w:r>
      <w:r>
        <w:rPr>
          <w:rFonts w:ascii="宋体" w:hAnsi="宋体" w:hint="eastAsia"/>
          <w:szCs w:val="21"/>
        </w:rPr>
        <w:t>。</w:t>
      </w:r>
      <w:r>
        <w:rPr>
          <w:rFonts w:ascii="宋体" w:hAnsi="宋体"/>
          <w:szCs w:val="21"/>
        </w:rPr>
        <w:t>否则</w:t>
      </w:r>
      <w:r>
        <w:rPr>
          <w:rFonts w:ascii="宋体" w:hAnsi="宋体" w:hint="eastAsia"/>
          <w:szCs w:val="21"/>
        </w:rPr>
        <w:t>，发包人</w:t>
      </w:r>
      <w:r>
        <w:rPr>
          <w:rFonts w:ascii="宋体" w:hAnsi="宋体"/>
          <w:szCs w:val="21"/>
        </w:rPr>
        <w:t>有权直接从</w:t>
      </w:r>
      <w:r>
        <w:rPr>
          <w:rFonts w:ascii="宋体" w:hAnsi="宋体" w:hint="eastAsia"/>
          <w:szCs w:val="21"/>
        </w:rPr>
        <w:t>应</w:t>
      </w:r>
      <w:r>
        <w:rPr>
          <w:rFonts w:ascii="宋体" w:hAnsi="宋体"/>
          <w:szCs w:val="21"/>
        </w:rPr>
        <w:t>支付给</w:t>
      </w:r>
      <w:r>
        <w:rPr>
          <w:rFonts w:ascii="宋体" w:hAnsi="宋体" w:hint="eastAsia"/>
          <w:szCs w:val="21"/>
        </w:rPr>
        <w:t>承包人</w:t>
      </w:r>
      <w:r>
        <w:rPr>
          <w:rFonts w:ascii="宋体" w:hAnsi="宋体"/>
          <w:szCs w:val="21"/>
        </w:rPr>
        <w:t>的工程款</w:t>
      </w:r>
      <w:r>
        <w:rPr>
          <w:rFonts w:ascii="宋体" w:hAnsi="宋体" w:hint="eastAsia"/>
          <w:szCs w:val="21"/>
        </w:rPr>
        <w:t>项</w:t>
      </w:r>
      <w:r>
        <w:rPr>
          <w:rFonts w:ascii="宋体" w:hAnsi="宋体"/>
          <w:szCs w:val="21"/>
        </w:rPr>
        <w:t>中</w:t>
      </w:r>
      <w:r>
        <w:rPr>
          <w:rFonts w:ascii="宋体" w:hAnsi="宋体" w:hint="eastAsia"/>
          <w:szCs w:val="21"/>
        </w:rPr>
        <w:t>扣除</w:t>
      </w:r>
      <w:r>
        <w:rPr>
          <w:rFonts w:ascii="宋体" w:hAnsi="宋体"/>
          <w:szCs w:val="21"/>
        </w:rPr>
        <w:t>工程款补足履约保证金。</w:t>
      </w:r>
    </w:p>
    <w:p w:rsidR="00070F44" w:rsidRDefault="00070F44" w:rsidP="00070F44">
      <w:pPr>
        <w:widowControl/>
        <w:tabs>
          <w:tab w:val="left" w:pos="5010"/>
        </w:tabs>
        <w:adjustRightInd w:val="0"/>
        <w:snapToGrid w:val="0"/>
        <w:spacing w:line="400" w:lineRule="exact"/>
        <w:ind w:firstLineChars="200" w:firstLine="422"/>
        <w:jc w:val="left"/>
        <w:rPr>
          <w:rFonts w:ascii="宋体" w:hAnsi="宋体"/>
          <w:szCs w:val="21"/>
        </w:rPr>
      </w:pPr>
      <w:r>
        <w:rPr>
          <w:rFonts w:ascii="宋体" w:hAnsi="宋体" w:cs="宋体" w:hint="eastAsia"/>
          <w:b/>
          <w:szCs w:val="21"/>
        </w:rPr>
        <w:t>3.7.3.2</w:t>
      </w:r>
      <w:r>
        <w:rPr>
          <w:rFonts w:ascii="宋体" w:hAnsi="宋体" w:hint="eastAsia"/>
          <w:szCs w:val="21"/>
        </w:rPr>
        <w:t>履约保证金退还：工程通过竣工验收后一次性退还，不计息。</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hint="eastAsia"/>
          <w:kern w:val="0"/>
          <w:szCs w:val="21"/>
        </w:rPr>
        <w:t>若因发包人原因导致工期延后较长或承包人提交竣工报告后较长时间无法验收，经承包人申请，并经发包人同意，发包人对履约保证金可酌情按予以退还。</w:t>
      </w:r>
    </w:p>
    <w:p w:rsidR="00070F44" w:rsidRDefault="00070F44" w:rsidP="00070F44">
      <w:pPr>
        <w:widowControl/>
        <w:spacing w:line="400" w:lineRule="exact"/>
        <w:ind w:firstLineChars="200" w:firstLine="420"/>
        <w:jc w:val="left"/>
        <w:rPr>
          <w:rFonts w:ascii="宋体" w:hAnsi="宋体" w:cs="宋体"/>
          <w:b/>
          <w:szCs w:val="21"/>
        </w:rPr>
      </w:pPr>
      <w:r>
        <w:rPr>
          <w:rFonts w:ascii="宋体" w:hAnsi="宋体" w:hint="eastAsia"/>
          <w:kern w:val="0"/>
          <w:szCs w:val="21"/>
        </w:rPr>
        <w:t>3.8</w:t>
      </w:r>
      <w:r>
        <w:rPr>
          <w:rFonts w:ascii="宋体" w:hAnsi="宋体" w:cs="宋体" w:hint="eastAsia"/>
          <w:b/>
          <w:color w:val="111F2C"/>
          <w:szCs w:val="21"/>
          <w:shd w:val="clear" w:color="auto" w:fill="FFFFFF"/>
        </w:rPr>
        <w:t>低价风险担保</w:t>
      </w:r>
    </w:p>
    <w:p w:rsidR="00070F44" w:rsidRDefault="00070F44" w:rsidP="00070F44">
      <w:pPr>
        <w:widowControl/>
        <w:spacing w:line="400" w:lineRule="exact"/>
        <w:jc w:val="left"/>
        <w:rPr>
          <w:rFonts w:ascii="宋体" w:hAnsi="宋体"/>
          <w:color w:val="0000FF"/>
          <w:szCs w:val="21"/>
          <w:shd w:val="clear" w:color="auto" w:fill="FFFFFF"/>
        </w:rPr>
      </w:pPr>
      <w:r>
        <w:rPr>
          <w:rFonts w:ascii="宋体" w:hAnsi="宋体" w:hint="eastAsia"/>
          <w:color w:val="111F2C"/>
          <w:szCs w:val="21"/>
          <w:shd w:val="clear" w:color="auto" w:fill="FFFFFF"/>
        </w:rPr>
        <w:lastRenderedPageBreak/>
        <w:t>承包人提供低价风险担保的情形：采用经评审的最低投标价法的项目投标报价低于最高限价85%时。</w:t>
      </w:r>
      <w:r>
        <w:rPr>
          <w:rFonts w:ascii="宋体" w:hAnsi="宋体" w:hint="eastAsia"/>
          <w:color w:val="111F2C"/>
          <w:szCs w:val="21"/>
          <w:shd w:val="clear" w:color="auto" w:fill="FFFFFF"/>
        </w:rPr>
        <w:br/>
        <w:t>承包人是否提供低价风险担保：提供。</w:t>
      </w:r>
      <w:r>
        <w:rPr>
          <w:rFonts w:ascii="宋体" w:hAnsi="宋体" w:hint="eastAsia"/>
          <w:color w:val="111F2C"/>
          <w:szCs w:val="21"/>
          <w:shd w:val="clear" w:color="auto" w:fill="FFFFFF"/>
        </w:rPr>
        <w:br/>
        <w:t>承包人提供低价风险担保的形式、金额及期限：</w:t>
      </w:r>
      <w:r>
        <w:rPr>
          <w:rFonts w:ascii="宋体" w:hAnsi="宋体" w:hint="eastAsia"/>
          <w:color w:val="111F2C"/>
          <w:szCs w:val="21"/>
          <w:shd w:val="clear" w:color="auto" w:fill="FFFFFF"/>
        </w:rPr>
        <w:br/>
      </w:r>
      <w:r>
        <w:rPr>
          <w:rFonts w:ascii="宋体" w:hAnsi="宋体" w:hint="eastAsia"/>
          <w:color w:val="0000FF"/>
          <w:szCs w:val="21"/>
          <w:shd w:val="clear" w:color="auto" w:fill="FFFFFF"/>
        </w:rPr>
        <w:t>（1）低价风险担保的形式：现金或银行保函或现金+银行保函的组合；采用银行保函形式的，保函必须为不可撤销且见索即付；</w:t>
      </w:r>
    </w:p>
    <w:p w:rsidR="00070F44" w:rsidRDefault="00070F44" w:rsidP="00070F44">
      <w:pPr>
        <w:widowControl/>
        <w:spacing w:line="400" w:lineRule="exact"/>
        <w:jc w:val="left"/>
        <w:rPr>
          <w:rFonts w:ascii="宋体" w:hAnsi="宋体"/>
          <w:szCs w:val="21"/>
        </w:rPr>
      </w:pPr>
      <w:r>
        <w:rPr>
          <w:rFonts w:ascii="宋体" w:hAnsi="宋体" w:hint="eastAsia"/>
          <w:color w:val="0000FF"/>
          <w:szCs w:val="21"/>
          <w:shd w:val="clear" w:color="auto" w:fill="FFFFFF"/>
        </w:rPr>
        <w:t>（2）低价风险担保的金额：（最高限价×85%-中标价）×3，且最高不超过最高限价的85%，红名单中的中标人低价风险担保金额可减半；</w:t>
      </w:r>
      <w:r>
        <w:rPr>
          <w:rFonts w:ascii="宋体" w:hAnsi="宋体" w:hint="eastAsia"/>
          <w:color w:val="111F2C"/>
          <w:szCs w:val="21"/>
          <w:shd w:val="clear" w:color="auto" w:fill="FFFFFF"/>
        </w:rPr>
        <w:br/>
        <w:t>（3）低价风险担保的提交时间：承包人</w:t>
      </w:r>
      <w:r>
        <w:rPr>
          <w:rFonts w:ascii="宋体" w:hAnsi="宋体"/>
          <w:color w:val="111F2C"/>
          <w:szCs w:val="21"/>
          <w:shd w:val="clear" w:color="auto" w:fill="FFFFFF"/>
        </w:rPr>
        <w:t>在收到发包人</w:t>
      </w:r>
      <w:r>
        <w:rPr>
          <w:rFonts w:ascii="宋体" w:hAnsi="宋体" w:hint="eastAsia"/>
          <w:color w:val="111F2C"/>
          <w:szCs w:val="21"/>
          <w:shd w:val="clear" w:color="auto" w:fill="FFFFFF"/>
        </w:rPr>
        <w:t>发出</w:t>
      </w:r>
      <w:r>
        <w:rPr>
          <w:rFonts w:ascii="宋体" w:hAnsi="宋体"/>
          <w:color w:val="111F2C"/>
          <w:szCs w:val="21"/>
          <w:shd w:val="clear" w:color="auto" w:fill="FFFFFF"/>
        </w:rPr>
        <w:t>低价风险担保书面通知后</w:t>
      </w:r>
      <w:r>
        <w:rPr>
          <w:rFonts w:ascii="宋体" w:hAnsi="宋体" w:hint="eastAsia"/>
          <w:color w:val="111F2C"/>
          <w:szCs w:val="21"/>
          <w:shd w:val="clear" w:color="auto" w:fill="FFFFFF"/>
        </w:rPr>
        <w:t>10个</w:t>
      </w:r>
      <w:r>
        <w:rPr>
          <w:rFonts w:ascii="宋体" w:hAnsi="宋体"/>
          <w:color w:val="111F2C"/>
          <w:szCs w:val="21"/>
          <w:shd w:val="clear" w:color="auto" w:fill="FFFFFF"/>
        </w:rPr>
        <w:t>工作日内，向发包人</w:t>
      </w:r>
      <w:r>
        <w:rPr>
          <w:rFonts w:ascii="宋体" w:hAnsi="宋体" w:hint="eastAsia"/>
          <w:color w:val="111F2C"/>
          <w:szCs w:val="21"/>
          <w:shd w:val="clear" w:color="auto" w:fill="FFFFFF"/>
        </w:rPr>
        <w:t>提交</w:t>
      </w:r>
      <w:r>
        <w:rPr>
          <w:rFonts w:ascii="宋体" w:hAnsi="宋体"/>
          <w:color w:val="111F2C"/>
          <w:szCs w:val="21"/>
          <w:shd w:val="clear" w:color="auto" w:fill="FFFFFF"/>
        </w:rPr>
        <w:t>低价风险担保</w:t>
      </w:r>
      <w:r>
        <w:rPr>
          <w:rFonts w:ascii="宋体" w:hAnsi="宋体" w:hint="eastAsia"/>
          <w:color w:val="111F2C"/>
          <w:szCs w:val="21"/>
          <w:shd w:val="clear" w:color="auto" w:fill="FFFFFF"/>
        </w:rPr>
        <w:t>。</w:t>
      </w:r>
      <w:r>
        <w:rPr>
          <w:rFonts w:ascii="宋体" w:hAnsi="宋体" w:hint="eastAsia"/>
          <w:color w:val="111F2C"/>
          <w:szCs w:val="21"/>
          <w:shd w:val="clear" w:color="auto" w:fill="FFFFFF"/>
        </w:rPr>
        <w:br/>
        <w:t>（4）低价风险担保的期限：自提交低价风险担保之日起至竣工验收合格之日止。</w:t>
      </w:r>
      <w:r>
        <w:rPr>
          <w:rFonts w:ascii="宋体" w:hAnsi="宋体" w:hint="eastAsia"/>
          <w:color w:val="111F2C"/>
          <w:szCs w:val="21"/>
          <w:shd w:val="clear" w:color="auto" w:fill="FFFFFF"/>
        </w:rPr>
        <w:br/>
        <w:t>低价风险担保的退还时间：工程</w:t>
      </w:r>
      <w:r>
        <w:rPr>
          <w:rFonts w:ascii="宋体" w:hAnsi="宋体"/>
          <w:color w:val="111F2C"/>
          <w:szCs w:val="21"/>
          <w:shd w:val="clear" w:color="auto" w:fill="FFFFFF"/>
        </w:rPr>
        <w:t>通过竣工验收后14</w:t>
      </w:r>
      <w:r>
        <w:rPr>
          <w:rFonts w:ascii="宋体" w:hAnsi="宋体" w:hint="eastAsia"/>
          <w:color w:val="111F2C"/>
          <w:szCs w:val="21"/>
          <w:shd w:val="clear" w:color="auto" w:fill="FFFFFF"/>
        </w:rPr>
        <w:t>日</w:t>
      </w:r>
      <w:r>
        <w:rPr>
          <w:rFonts w:ascii="宋体" w:hAnsi="宋体"/>
          <w:color w:val="111F2C"/>
          <w:szCs w:val="21"/>
          <w:shd w:val="clear" w:color="auto" w:fill="FFFFFF"/>
        </w:rPr>
        <w:t>内一次性退还，不计息</w:t>
      </w:r>
      <w:r>
        <w:rPr>
          <w:rFonts w:ascii="宋体" w:hAnsi="宋体" w:hint="eastAsia"/>
          <w:color w:val="111F2C"/>
          <w:szCs w:val="21"/>
          <w:shd w:val="clear" w:color="auto" w:fill="FFFFFF"/>
        </w:rPr>
        <w:t>；</w:t>
      </w:r>
      <w:r>
        <w:rPr>
          <w:rFonts w:ascii="宋体" w:hAnsi="宋体"/>
          <w:color w:val="111F2C"/>
          <w:szCs w:val="21"/>
          <w:shd w:val="clear" w:color="auto" w:fill="FFFFFF"/>
        </w:rPr>
        <w:t>若因发包人原因导致工期延后较长或承包人提交竣工报告后较长时间无法验收，经承包人申请，并经发包人同意，发包人对履约保证金可酌情予以退还。</w:t>
      </w:r>
      <w:r>
        <w:rPr>
          <w:rFonts w:ascii="宋体" w:hAnsi="宋体" w:hint="eastAsia"/>
          <w:color w:val="111F2C"/>
          <w:szCs w:val="21"/>
          <w:shd w:val="clear" w:color="auto" w:fill="FFFFFF"/>
        </w:rPr>
        <w:br/>
        <w:t>（5）低价风险担保的扣减：</w:t>
      </w:r>
      <w:r>
        <w:rPr>
          <w:rFonts w:ascii="宋体" w:hAnsi="宋体" w:hint="eastAsia"/>
          <w:color w:val="111F2C"/>
          <w:szCs w:val="21"/>
          <w:shd w:val="clear" w:color="auto" w:fill="FFFFFF"/>
        </w:rPr>
        <w:br/>
        <w:t>①承包人在工程施工期间，以其投标时填报的工程主要材料价格低于同期工程造价管理机构发布的信息价格为由，拒绝材料采购或因此导致工程窝工或停工等原因，给发包人造成直接经济损失的，按低价风险担保金额的50～100%扣减，直至解除合同；</w:t>
      </w:r>
      <w:r>
        <w:rPr>
          <w:rFonts w:ascii="宋体" w:hAnsi="宋体" w:hint="eastAsia"/>
          <w:color w:val="111F2C"/>
          <w:szCs w:val="21"/>
          <w:shd w:val="clear" w:color="auto" w:fill="FFFFFF"/>
        </w:rPr>
        <w:br/>
        <w:t>②承包人在工程施工期间或竣工验收时，工程质量不符合国家现行有关施工质量验收规范要求的，按低价风险担保金额的50～100%扣减，直至解除合同；</w:t>
      </w:r>
      <w:r>
        <w:rPr>
          <w:rFonts w:ascii="宋体" w:hAnsi="宋体" w:hint="eastAsia"/>
          <w:color w:val="111F2C"/>
          <w:szCs w:val="21"/>
          <w:shd w:val="clear" w:color="auto" w:fill="FFFFFF"/>
        </w:rPr>
        <w:br/>
        <w:t>③承包人因16条原因被解除合同的，低价风险担保将全额扣除；</w:t>
      </w:r>
      <w:r>
        <w:rPr>
          <w:rFonts w:ascii="宋体" w:hAnsi="宋体" w:hint="eastAsia"/>
          <w:color w:val="111F2C"/>
          <w:szCs w:val="21"/>
          <w:shd w:val="clear" w:color="auto" w:fill="FFFFFF"/>
        </w:rPr>
        <w:br/>
        <w:t>④因承包人过错导致的其他情形：双方另行约定。</w:t>
      </w:r>
    </w:p>
    <w:p w:rsidR="00070F44" w:rsidRDefault="00070F44" w:rsidP="00070F44">
      <w:pPr>
        <w:widowControl/>
        <w:spacing w:line="400" w:lineRule="exact"/>
        <w:ind w:firstLineChars="200" w:firstLine="422"/>
        <w:jc w:val="left"/>
        <w:rPr>
          <w:rFonts w:ascii="宋体" w:hAnsi="宋体" w:cs="宋体"/>
          <w:b/>
          <w:szCs w:val="21"/>
        </w:rPr>
      </w:pPr>
    </w:p>
    <w:p w:rsidR="00070F44" w:rsidRDefault="00070F44" w:rsidP="00070F44">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4</w:t>
      </w:r>
      <w:bookmarkStart w:id="83" w:name="_Toc297120462"/>
      <w:bookmarkStart w:id="84" w:name="_Toc292559871"/>
      <w:bookmarkStart w:id="85" w:name="_Toc296346663"/>
      <w:bookmarkStart w:id="86" w:name="_Toc296890990"/>
      <w:bookmarkStart w:id="87" w:name="_Toc297048348"/>
      <w:bookmarkStart w:id="88" w:name="_Toc296347161"/>
      <w:bookmarkStart w:id="89" w:name="_Toc292559366"/>
      <w:bookmarkStart w:id="90" w:name="_Toc267251413"/>
      <w:bookmarkStart w:id="91" w:name="_Toc296891202"/>
      <w:bookmarkStart w:id="92" w:name="_Toc296503162"/>
      <w:bookmarkStart w:id="93" w:name="_Toc296944501"/>
      <w:r>
        <w:rPr>
          <w:rFonts w:ascii="宋体" w:hAnsi="宋体"/>
          <w:b/>
          <w:szCs w:val="21"/>
        </w:rPr>
        <w:t>. 监</w:t>
      </w:r>
      <w:bookmarkEnd w:id="83"/>
      <w:bookmarkEnd w:id="84"/>
      <w:bookmarkEnd w:id="85"/>
      <w:bookmarkEnd w:id="86"/>
      <w:bookmarkEnd w:id="87"/>
      <w:bookmarkEnd w:id="88"/>
      <w:bookmarkEnd w:id="89"/>
      <w:bookmarkEnd w:id="90"/>
      <w:bookmarkEnd w:id="91"/>
      <w:bookmarkEnd w:id="92"/>
      <w:bookmarkEnd w:id="93"/>
      <w:r>
        <w:rPr>
          <w:rFonts w:ascii="宋体" w:hAnsi="宋体"/>
          <w:b/>
          <w:szCs w:val="21"/>
        </w:rPr>
        <w:t>理人</w:t>
      </w:r>
      <w:bookmarkEnd w:id="82"/>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4.1监理人员</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 xml:space="preserve">总监理工程师：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070F44" w:rsidRDefault="00070F44" w:rsidP="00070F44">
      <w:pPr>
        <w:widowControl/>
        <w:autoSpaceDE w:val="0"/>
        <w:autoSpaceDN w:val="0"/>
        <w:adjustRightInd w:val="0"/>
        <w:spacing w:line="400" w:lineRule="exact"/>
        <w:ind w:firstLineChars="200" w:firstLine="422"/>
        <w:outlineLvl w:val="3"/>
        <w:rPr>
          <w:rFonts w:ascii="宋体" w:hAnsi="宋体"/>
          <w:b/>
          <w:szCs w:val="21"/>
        </w:rPr>
      </w:pPr>
      <w:bookmarkStart w:id="94" w:name="_Toc267251418"/>
      <w:bookmarkStart w:id="95" w:name="_Toc351203637"/>
      <w:r>
        <w:rPr>
          <w:rFonts w:ascii="宋体" w:hAnsi="宋体"/>
          <w:b/>
          <w:szCs w:val="21"/>
        </w:rPr>
        <w:t>5</w:t>
      </w:r>
      <w:bookmarkStart w:id="96" w:name="_Toc296890991"/>
      <w:bookmarkStart w:id="97" w:name="_Toc292559367"/>
      <w:bookmarkStart w:id="98" w:name="_Toc296346664"/>
      <w:bookmarkStart w:id="99" w:name="_Toc296347162"/>
      <w:bookmarkStart w:id="100" w:name="_Toc296891203"/>
      <w:bookmarkStart w:id="101" w:name="_Toc292559872"/>
      <w:bookmarkStart w:id="102" w:name="_Toc297120463"/>
      <w:bookmarkStart w:id="103" w:name="_Toc297048349"/>
      <w:bookmarkStart w:id="104" w:name="_Toc296503163"/>
      <w:bookmarkStart w:id="105" w:name="_Toc296944502"/>
      <w:bookmarkEnd w:id="94"/>
      <w:r>
        <w:rPr>
          <w:rFonts w:ascii="宋体" w:hAnsi="宋体"/>
          <w:b/>
          <w:szCs w:val="21"/>
        </w:rPr>
        <w:t>. 工程质量</w:t>
      </w:r>
      <w:bookmarkEnd w:id="95"/>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5.1 质量要求</w:t>
      </w:r>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106" w:name="_Toc300934949"/>
      <w:bookmarkStart w:id="107" w:name="_Toc304295527"/>
      <w:bookmarkStart w:id="108" w:name="_Toc297123496"/>
      <w:bookmarkStart w:id="109" w:name="_Toc312677997"/>
      <w:bookmarkStart w:id="110" w:name="_Toc303539106"/>
      <w:bookmarkStart w:id="111" w:name="_Toc297216155"/>
      <w:bookmarkStart w:id="112" w:name="_Toc318581164"/>
      <w:r>
        <w:rPr>
          <w:rFonts w:ascii="宋体" w:hAnsi="宋体"/>
          <w:szCs w:val="21"/>
        </w:rPr>
        <w:t>5.1</w:t>
      </w:r>
      <w:r>
        <w:rPr>
          <w:rFonts w:ascii="宋体" w:hAnsi="宋体" w:hint="eastAsia"/>
          <w:szCs w:val="21"/>
        </w:rPr>
        <w:t>.1</w:t>
      </w:r>
      <w:r>
        <w:rPr>
          <w:rFonts w:ascii="宋体" w:hAnsi="宋体"/>
          <w:szCs w:val="21"/>
        </w:rPr>
        <w:t>特殊质量标准和要求：</w:t>
      </w:r>
      <w:r>
        <w:rPr>
          <w:rFonts w:ascii="MS Gothic" w:eastAsia="MS Gothic" w:hAnsi="MS Gothic" w:hint="eastAsia"/>
          <w:szCs w:val="21"/>
        </w:rPr>
        <w:t>☐</w:t>
      </w:r>
      <w:r>
        <w:rPr>
          <w:rFonts w:ascii="宋体" w:hAnsi="宋体" w:hint="eastAsia"/>
          <w:szCs w:val="21"/>
        </w:rPr>
        <w:t>一次性</w:t>
      </w:r>
      <w:r>
        <w:rPr>
          <w:rFonts w:ascii="宋体" w:hAnsi="宋体"/>
          <w:szCs w:val="21"/>
        </w:rPr>
        <w:t>验收合格</w:t>
      </w:r>
      <w:r>
        <w:rPr>
          <w:rFonts w:ascii="宋体" w:hAnsi="宋体" w:hint="eastAsia"/>
          <w:szCs w:val="21"/>
        </w:rPr>
        <w:t xml:space="preserve">  </w:t>
      </w:r>
      <w:r>
        <w:rPr>
          <w:rFonts w:ascii="MS Gothic" w:eastAsia="MS Gothic" w:hAnsi="MS Gothic" w:hint="eastAsia"/>
          <w:szCs w:val="21"/>
        </w:rPr>
        <w:t>☐</w:t>
      </w:r>
      <w:r>
        <w:rPr>
          <w:rFonts w:ascii="宋体" w:hAnsi="宋体" w:hint="eastAsia"/>
          <w:szCs w:val="21"/>
        </w:rPr>
        <w:t>其它</w:t>
      </w:r>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113" w:name="_Toc315873001"/>
      <w:bookmarkStart w:id="114" w:name="_Toc294743636"/>
      <w:bookmarkStart w:id="115" w:name="_Toc17787"/>
      <w:r>
        <w:rPr>
          <w:rFonts w:ascii="宋体" w:hAnsi="宋体" w:hint="eastAsia"/>
          <w:szCs w:val="21"/>
        </w:rPr>
        <w:t>5.2质量保证措施</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lastRenderedPageBreak/>
        <w:t>5.2.2</w:t>
      </w:r>
      <w:r>
        <w:rPr>
          <w:rFonts w:ascii="宋体" w:hAnsi="宋体" w:hint="eastAsia"/>
          <w:szCs w:val="21"/>
        </w:rPr>
        <w:t>承包人的质量</w:t>
      </w:r>
      <w:bookmarkEnd w:id="113"/>
      <w:bookmarkEnd w:id="114"/>
      <w:bookmarkEnd w:id="115"/>
      <w:r>
        <w:rPr>
          <w:rFonts w:ascii="宋体" w:hAnsi="宋体" w:hint="eastAsia"/>
          <w:szCs w:val="21"/>
        </w:rPr>
        <w:t>管理</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5.2.2.1承包人提交工程质量保证措施文件的期限：</w:t>
      </w:r>
      <w:r>
        <w:rPr>
          <w:rFonts w:ascii="宋体" w:hAnsi="宋体" w:hint="eastAsia"/>
          <w:szCs w:val="21"/>
          <w:u w:val="single"/>
        </w:rPr>
        <w:t>与施工组织设计同时提交</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5.3 隐蔽工程检查</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5.3.2</w:t>
      </w:r>
      <w:r>
        <w:rPr>
          <w:rFonts w:ascii="宋体" w:hAnsi="宋体" w:hint="eastAsia"/>
          <w:szCs w:val="21"/>
        </w:rPr>
        <w:t>检查程序</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hint="eastAsia"/>
          <w:szCs w:val="21"/>
        </w:rPr>
        <w:t>5.3.2.1</w:t>
      </w:r>
      <w:r>
        <w:rPr>
          <w:rFonts w:ascii="宋体" w:hAnsi="宋体"/>
          <w:szCs w:val="21"/>
        </w:rPr>
        <w:t>承包人提前通知监理人隐蔽工程检查的期限的约定：</w:t>
      </w:r>
      <w:r>
        <w:rPr>
          <w:rFonts w:ascii="宋体" w:hAnsi="宋体"/>
          <w:szCs w:val="21"/>
          <w:u w:val="single"/>
        </w:rPr>
        <w:t>24</w:t>
      </w:r>
      <w:r>
        <w:rPr>
          <w:rFonts w:ascii="宋体" w:hAnsi="宋体" w:hint="eastAsia"/>
          <w:szCs w:val="21"/>
          <w:u w:val="single"/>
        </w:rPr>
        <w:t xml:space="preserve">小时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监理人不能按时进行检查时，应提前</w:t>
      </w:r>
      <w:r>
        <w:rPr>
          <w:rFonts w:ascii="宋体" w:hAnsi="宋体"/>
          <w:szCs w:val="21"/>
          <w:u w:val="single"/>
        </w:rPr>
        <w:t>24</w:t>
      </w:r>
      <w:r>
        <w:rPr>
          <w:rFonts w:ascii="宋体" w:hAnsi="宋体"/>
          <w:szCs w:val="21"/>
        </w:rPr>
        <w:t>小时提交书面延期要求。</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关于延期最长不得超过：</w:t>
      </w:r>
      <w:r>
        <w:rPr>
          <w:rFonts w:ascii="宋体" w:hAnsi="宋体"/>
          <w:szCs w:val="21"/>
          <w:u w:val="single"/>
        </w:rPr>
        <w:t xml:space="preserve"> 24</w:t>
      </w:r>
      <w:r>
        <w:rPr>
          <w:rFonts w:ascii="宋体" w:hAnsi="宋体"/>
          <w:szCs w:val="21"/>
        </w:rPr>
        <w:t>小时。</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2.3隐蔽工程在隐蔽前，承包人应当通知发包人（代建单位）和质量监督机构、监理单位、地勘设计单位、造价</w:t>
      </w:r>
      <w:r>
        <w:rPr>
          <w:rFonts w:ascii="宋体" w:hAnsi="宋体"/>
          <w:szCs w:val="21"/>
        </w:rPr>
        <w:t>咨询机构</w:t>
      </w:r>
      <w:r>
        <w:rPr>
          <w:rFonts w:ascii="宋体" w:hAnsi="宋体" w:hint="eastAsia"/>
          <w:szCs w:val="21"/>
        </w:rPr>
        <w:t>等</w:t>
      </w:r>
      <w:r>
        <w:rPr>
          <w:rFonts w:ascii="宋体" w:hAnsi="宋体"/>
          <w:szCs w:val="21"/>
        </w:rPr>
        <w:t>进行验收</w:t>
      </w:r>
      <w:r>
        <w:rPr>
          <w:rFonts w:ascii="宋体" w:hAnsi="宋体" w:hint="eastAsia"/>
          <w:szCs w:val="21"/>
        </w:rPr>
        <w:t>，对未经监理人员验收或验收不合格的工序，监理人员应拒绝签认，并要求承包单位严禁进入下一道工序的施工。</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5.5双方约定工程质量有争议时：</w:t>
      </w:r>
      <w:r>
        <w:rPr>
          <w:rFonts w:ascii="宋体" w:hAnsi="宋体" w:hint="eastAsia"/>
          <w:szCs w:val="21"/>
          <w:u w:val="single"/>
        </w:rPr>
        <w:t>提请</w:t>
      </w:r>
      <w:r>
        <w:rPr>
          <w:rFonts w:ascii="Arial" w:hAnsi="Arial" w:cs="Arial" w:hint="eastAsia"/>
          <w:szCs w:val="21"/>
          <w:u w:val="single"/>
          <w:shd w:val="clear" w:color="auto" w:fill="FFFFFF"/>
        </w:rPr>
        <w:t>两江新区</w:t>
      </w:r>
      <w:r>
        <w:rPr>
          <w:rFonts w:ascii="Arial" w:hAnsi="Arial" w:cs="Arial"/>
          <w:szCs w:val="21"/>
          <w:u w:val="single"/>
          <w:shd w:val="clear" w:color="auto" w:fill="FFFFFF"/>
        </w:rPr>
        <w:t>质量</w:t>
      </w:r>
      <w:r>
        <w:rPr>
          <w:rFonts w:ascii="Arial" w:hAnsi="Arial" w:cs="Arial" w:hint="eastAsia"/>
          <w:szCs w:val="21"/>
          <w:u w:val="single"/>
          <w:shd w:val="clear" w:color="auto" w:fill="FFFFFF"/>
        </w:rPr>
        <w:t>监督</w:t>
      </w:r>
      <w:r>
        <w:rPr>
          <w:rFonts w:ascii="Arial" w:hAnsi="Arial" w:cs="Arial"/>
          <w:szCs w:val="21"/>
          <w:u w:val="single"/>
          <w:shd w:val="clear" w:color="auto" w:fill="FFFFFF"/>
        </w:rPr>
        <w:t>管理站认定</w:t>
      </w:r>
      <w:r>
        <w:rPr>
          <w:rFonts w:ascii="宋体" w:hAnsi="宋体" w:hint="eastAsia"/>
          <w:szCs w:val="21"/>
        </w:rPr>
        <w:t xml:space="preserve">。 </w:t>
      </w:r>
    </w:p>
    <w:p w:rsidR="00070F44" w:rsidRDefault="00070F44" w:rsidP="00070F44">
      <w:pPr>
        <w:widowControl/>
        <w:autoSpaceDE w:val="0"/>
        <w:autoSpaceDN w:val="0"/>
        <w:adjustRightInd w:val="0"/>
        <w:spacing w:line="400" w:lineRule="exact"/>
        <w:ind w:firstLineChars="50" w:firstLine="105"/>
        <w:outlineLvl w:val="3"/>
        <w:rPr>
          <w:rFonts w:ascii="宋体" w:hAnsi="宋体"/>
          <w:b/>
          <w:szCs w:val="21"/>
        </w:rPr>
      </w:pPr>
      <w:bookmarkStart w:id="116" w:name="_Toc351203638"/>
      <w:r>
        <w:rPr>
          <w:rFonts w:ascii="宋体" w:hAnsi="宋体"/>
          <w:b/>
          <w:szCs w:val="21"/>
        </w:rPr>
        <w:t>6. 安全文明施工与环境保护</w:t>
      </w:r>
      <w:bookmarkEnd w:id="116"/>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6.1安全文明施工</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项目建设中执行《重庆市建设工程安全文明施工费计取及使用管理规定》（渝建发[2014]25号）等有关安全生产和文明施工的现行相关规定。</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6.1.4 关于治安保卫的特别约定：</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现场治安管理机构或联防组织的组建：</w:t>
      </w:r>
      <w:r>
        <w:rPr>
          <w:rFonts w:ascii="宋体" w:hAnsi="宋体" w:hint="eastAsia"/>
          <w:szCs w:val="21"/>
          <w:u w:val="single"/>
        </w:rPr>
        <w:t>由承包人负责，发包人协助</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施工场地治安管理计划和突发治安事件紧急预案的编制：</w:t>
      </w:r>
      <w:r>
        <w:rPr>
          <w:rFonts w:ascii="宋体" w:hAnsi="宋体" w:hint="eastAsia"/>
          <w:szCs w:val="21"/>
          <w:u w:val="single"/>
        </w:rPr>
        <w:t>由承包人负责，发包人协助</w:t>
      </w:r>
      <w:r>
        <w:rPr>
          <w:rFonts w:ascii="宋体" w:hAnsi="宋体"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6.1.5 文明施工</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合同当事人对文明施工的要求：</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6.1.5.3 按规定做好施工区域封闭及场地硬化工作，施工围墙(围挡)等维护设施应安全、美观、耐久，非施工相关人员不许入内，必须满足上级有关部门的要求；</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lastRenderedPageBreak/>
        <w:t>6.1.6 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w:t>
      </w:r>
      <w:r>
        <w:rPr>
          <w:rFonts w:hint="eastAsia"/>
          <w:szCs w:val="21"/>
        </w:rPr>
        <w:t>支付比例及时限同施工进度款相关约定。</w:t>
      </w:r>
    </w:p>
    <w:p w:rsidR="00070F44" w:rsidRDefault="00070F44" w:rsidP="00070F44">
      <w:pPr>
        <w:widowControl/>
        <w:spacing w:line="400" w:lineRule="exact"/>
        <w:ind w:firstLineChars="200" w:firstLine="420"/>
        <w:jc w:val="left"/>
        <w:rPr>
          <w:rFonts w:ascii="宋体" w:hAnsi="宋体"/>
          <w:color w:val="FF0000"/>
          <w:szCs w:val="21"/>
        </w:rPr>
      </w:pPr>
      <w:r>
        <w:rPr>
          <w:rFonts w:ascii="宋体" w:hAnsi="宋体" w:hint="eastAsia"/>
          <w:szCs w:val="21"/>
        </w:rPr>
        <w:t>6.3承包人应按照《房屋建筑和市政基础设施工程施工扬尘控制工作方案》（渝建发〔20</w:t>
      </w:r>
      <w:r>
        <w:rPr>
          <w:rFonts w:ascii="宋体" w:hAnsi="宋体"/>
          <w:szCs w:val="21"/>
        </w:rPr>
        <w:t>15</w:t>
      </w:r>
      <w:r>
        <w:rPr>
          <w:rFonts w:ascii="宋体" w:hAnsi="宋体" w:hint="eastAsia"/>
          <w:szCs w:val="21"/>
        </w:rPr>
        <w:t>〕</w:t>
      </w:r>
      <w:r>
        <w:rPr>
          <w:rFonts w:ascii="宋体" w:hAnsi="宋体"/>
          <w:szCs w:val="21"/>
        </w:rPr>
        <w:t>45</w:t>
      </w:r>
      <w:r>
        <w:rPr>
          <w:rFonts w:ascii="宋体" w:hAnsi="宋体" w:hint="eastAsia"/>
          <w:szCs w:val="21"/>
        </w:rPr>
        <w:t>号）、《重庆市房屋建筑和市政基础设施工程现场文明施工标准》（渝建发〔2008〕169号）等</w:t>
      </w:r>
      <w:r>
        <w:rPr>
          <w:rFonts w:ascii="宋体" w:hAnsi="宋体" w:hint="eastAsia"/>
          <w:color w:val="0000FF"/>
          <w:szCs w:val="21"/>
        </w:rPr>
        <w:t>现行</w:t>
      </w:r>
      <w:r>
        <w:rPr>
          <w:rFonts w:ascii="宋体" w:hAnsi="宋体" w:hint="eastAsia"/>
          <w:szCs w:val="21"/>
        </w:rPr>
        <w:t>相关规定履行好施工扬尘控制、文明施工等责任。</w:t>
      </w:r>
    </w:p>
    <w:p w:rsidR="00070F44" w:rsidRDefault="00070F44" w:rsidP="00070F44">
      <w:pPr>
        <w:widowControl/>
        <w:autoSpaceDE w:val="0"/>
        <w:autoSpaceDN w:val="0"/>
        <w:adjustRightInd w:val="0"/>
        <w:spacing w:line="400" w:lineRule="exact"/>
        <w:ind w:firstLineChars="200" w:firstLine="422"/>
        <w:outlineLvl w:val="3"/>
        <w:rPr>
          <w:rFonts w:ascii="宋体" w:hAnsi="宋体"/>
          <w:b/>
          <w:szCs w:val="21"/>
        </w:rPr>
      </w:pPr>
      <w:bookmarkStart w:id="117" w:name="_Toc351203639"/>
      <w:bookmarkEnd w:id="106"/>
      <w:bookmarkEnd w:id="107"/>
      <w:bookmarkEnd w:id="108"/>
      <w:bookmarkEnd w:id="109"/>
      <w:bookmarkEnd w:id="110"/>
      <w:bookmarkEnd w:id="111"/>
      <w:bookmarkEnd w:id="112"/>
      <w:r>
        <w:rPr>
          <w:rFonts w:ascii="宋体" w:hAnsi="宋体"/>
          <w:b/>
          <w:szCs w:val="21"/>
        </w:rPr>
        <w:t>7.工期和进度</w:t>
      </w:r>
      <w:bookmarkStart w:id="118" w:name="_Toc304295541"/>
      <w:bookmarkStart w:id="119" w:name="_Toc312678005"/>
      <w:bookmarkStart w:id="120" w:name="_Toc303539123"/>
      <w:bookmarkStart w:id="121" w:name="_Toc297123514"/>
      <w:bookmarkStart w:id="122" w:name="_Toc297216173"/>
      <w:bookmarkStart w:id="123" w:name="_Toc300934966"/>
      <w:bookmarkStart w:id="124" w:name="_Toc312677479"/>
      <w:bookmarkEnd w:id="117"/>
    </w:p>
    <w:p w:rsidR="00070F44" w:rsidRDefault="00070F44" w:rsidP="00070F44">
      <w:pPr>
        <w:widowControl/>
        <w:autoSpaceDE w:val="0"/>
        <w:autoSpaceDN w:val="0"/>
        <w:adjustRightInd w:val="0"/>
        <w:spacing w:line="400" w:lineRule="exact"/>
        <w:ind w:firstLineChars="200" w:firstLine="420"/>
        <w:jc w:val="left"/>
        <w:outlineLvl w:val="3"/>
        <w:rPr>
          <w:rFonts w:ascii="宋体" w:hAnsi="宋体"/>
          <w:szCs w:val="21"/>
        </w:rPr>
      </w:pPr>
      <w:r>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070F44" w:rsidRDefault="00070F44" w:rsidP="00070F44">
      <w:pPr>
        <w:widowControl/>
        <w:autoSpaceDE w:val="0"/>
        <w:autoSpaceDN w:val="0"/>
        <w:adjustRightInd w:val="0"/>
        <w:spacing w:line="400" w:lineRule="exact"/>
        <w:ind w:firstLineChars="200" w:firstLine="420"/>
        <w:jc w:val="left"/>
        <w:outlineLvl w:val="3"/>
        <w:rPr>
          <w:rFonts w:ascii="宋体" w:hAnsi="宋体"/>
          <w:szCs w:val="21"/>
        </w:rPr>
      </w:pPr>
      <w:r>
        <w:rPr>
          <w:rFonts w:ascii="宋体" w:hAnsi="宋体" w:hint="eastAsia"/>
          <w:szCs w:val="21"/>
        </w:rPr>
        <w:t>监理人批复承包人提供文件的期限：收到施工组织设计和进度计划后五个工作日内审查确认，月进度报表及次月工程进度计划审批时间为二个工作日。</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7.2施工进度计划</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7.2.2承包人报送施工进度计划和施工方案的期限：承包人在图纸交底会审后五日内报送。 </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7.2.3监理人批复施工进度计划和施工方案的期限：收到施工进度计划和施工方案后五个工作日内完成批复。</w:t>
      </w:r>
    </w:p>
    <w:p w:rsidR="00070F44" w:rsidRDefault="00070F44" w:rsidP="00070F44">
      <w:pPr>
        <w:widowControl/>
        <w:spacing w:line="400" w:lineRule="exact"/>
        <w:ind w:firstLineChars="200" w:firstLine="420"/>
        <w:jc w:val="left"/>
        <w:rPr>
          <w:rFonts w:ascii="宋体" w:hAnsi="宋体"/>
          <w:color w:val="000000"/>
          <w:szCs w:val="21"/>
        </w:rPr>
      </w:pPr>
      <w:r>
        <w:rPr>
          <w:rFonts w:ascii="宋体" w:hAnsi="宋体"/>
          <w:color w:val="000000"/>
          <w:szCs w:val="21"/>
        </w:rPr>
        <w:t>7.3 开工</w:t>
      </w:r>
    </w:p>
    <w:p w:rsidR="00070F44" w:rsidRDefault="00070F44" w:rsidP="00070F44">
      <w:pPr>
        <w:widowControl/>
        <w:spacing w:line="400" w:lineRule="exact"/>
        <w:ind w:firstLineChars="200" w:firstLine="420"/>
        <w:jc w:val="left"/>
        <w:rPr>
          <w:rFonts w:ascii="宋体" w:hAnsi="宋体"/>
          <w:color w:val="000000"/>
          <w:szCs w:val="21"/>
        </w:rPr>
      </w:pPr>
      <w:r>
        <w:rPr>
          <w:rFonts w:ascii="宋体" w:hAnsi="宋体"/>
          <w:color w:val="000000"/>
          <w:szCs w:val="21"/>
        </w:rPr>
        <w:t>7.3.2开工通知</w:t>
      </w:r>
    </w:p>
    <w:bookmarkEnd w:id="118"/>
    <w:bookmarkEnd w:id="119"/>
    <w:bookmarkEnd w:id="120"/>
    <w:bookmarkEnd w:id="121"/>
    <w:bookmarkEnd w:id="122"/>
    <w:bookmarkEnd w:id="123"/>
    <w:bookmarkEnd w:id="124"/>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监理人应在开工日期</w:t>
      </w:r>
      <w:r>
        <w:rPr>
          <w:rFonts w:ascii="宋体" w:hAnsi="宋体" w:hint="eastAsia"/>
          <w:color w:val="000000"/>
          <w:szCs w:val="21"/>
          <w:u w:val="single"/>
        </w:rPr>
        <w:t xml:space="preserve"> 7 </w:t>
      </w:r>
      <w:r>
        <w:rPr>
          <w:rFonts w:ascii="宋体" w:hAnsi="宋体" w:hint="eastAsia"/>
          <w:color w:val="000000"/>
          <w:szCs w:val="21"/>
        </w:rPr>
        <w:t>天前向承包人发出开工通知（此开工通知必须获得发包人同意）。工期自监理人发出的开工通知中载明的开工日期起计算。承包人应在开工日期后尽快施工。</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7.4 测量放线</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7.4.1</w:t>
      </w:r>
      <w:r>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施工控制网的测设：由承包人负责。</w:t>
      </w:r>
    </w:p>
    <w:p w:rsidR="00070F44" w:rsidRDefault="00070F44" w:rsidP="00070F44">
      <w:pPr>
        <w:widowControl/>
        <w:tabs>
          <w:tab w:val="left" w:pos="7605"/>
        </w:tabs>
        <w:adjustRightInd w:val="0"/>
        <w:snapToGrid w:val="0"/>
        <w:spacing w:line="400" w:lineRule="exact"/>
        <w:ind w:firstLineChars="200" w:firstLine="420"/>
        <w:jc w:val="left"/>
        <w:rPr>
          <w:rFonts w:ascii="宋体" w:hAnsi="宋体"/>
          <w:szCs w:val="21"/>
        </w:rPr>
      </w:pPr>
      <w:r>
        <w:rPr>
          <w:rFonts w:ascii="宋体" w:hAnsi="宋体" w:hint="eastAsia"/>
          <w:szCs w:val="21"/>
        </w:rPr>
        <w:t>报监理人审批施工控制网资料的期限：现场交验后三日内。</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7</w:t>
      </w:r>
      <w:bookmarkStart w:id="125" w:name="_Toc297216175"/>
      <w:bookmarkStart w:id="126" w:name="_Toc312677484"/>
      <w:bookmarkStart w:id="127" w:name="_Toc297123516"/>
      <w:bookmarkStart w:id="128" w:name="_Toc312678010"/>
      <w:bookmarkStart w:id="129" w:name="_Toc304295546"/>
      <w:bookmarkStart w:id="130" w:name="_Toc303539125"/>
      <w:bookmarkStart w:id="131" w:name="_Toc300934968"/>
      <w:r>
        <w:rPr>
          <w:rFonts w:ascii="宋体" w:hAnsi="宋体"/>
          <w:szCs w:val="21"/>
        </w:rPr>
        <w:t>.5 工期延误</w:t>
      </w:r>
    </w:p>
    <w:bookmarkEnd w:id="125"/>
    <w:bookmarkEnd w:id="126"/>
    <w:bookmarkEnd w:id="127"/>
    <w:bookmarkEnd w:id="128"/>
    <w:bookmarkEnd w:id="129"/>
    <w:bookmarkEnd w:id="130"/>
    <w:bookmarkEnd w:id="131"/>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7.5.1 因发包人原因导致工期延误</w:t>
      </w:r>
      <w:r>
        <w:rPr>
          <w:rFonts w:ascii="宋体" w:hAnsi="宋体" w:hint="eastAsia"/>
          <w:szCs w:val="21"/>
        </w:rPr>
        <w:t>的处理：</w:t>
      </w:r>
      <w:r>
        <w:rPr>
          <w:rFonts w:hint="eastAsia"/>
          <w:szCs w:val="21"/>
          <w:u w:val="single"/>
        </w:rPr>
        <w:t>工期顺延</w:t>
      </w:r>
      <w:r>
        <w:rPr>
          <w:rFonts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7</w:t>
      </w:r>
      <w:bookmarkStart w:id="132" w:name="_Toc312678012"/>
      <w:bookmarkStart w:id="133" w:name="_Toc318581169"/>
      <w:bookmarkStart w:id="134" w:name="_Toc312677486"/>
      <w:bookmarkStart w:id="135" w:name="_Toc300934970"/>
      <w:bookmarkStart w:id="136" w:name="_Toc304295548"/>
      <w:bookmarkStart w:id="137" w:name="_Toc303539127"/>
      <w:bookmarkStart w:id="138" w:name="_Toc297216177"/>
      <w:bookmarkStart w:id="139" w:name="_Toc297123518"/>
      <w:r>
        <w:rPr>
          <w:rFonts w:ascii="宋体" w:hAnsi="宋体"/>
          <w:szCs w:val="21"/>
        </w:rPr>
        <w:t>.5.2 因承包人原因导致工期延误</w:t>
      </w:r>
      <w:r>
        <w:rPr>
          <w:rFonts w:ascii="宋体" w:hAnsi="宋体" w:hint="eastAsia"/>
          <w:szCs w:val="21"/>
        </w:rPr>
        <w:t>：</w:t>
      </w:r>
      <w:bookmarkEnd w:id="132"/>
      <w:bookmarkEnd w:id="133"/>
      <w:bookmarkEnd w:id="134"/>
      <w:r>
        <w:rPr>
          <w:rFonts w:ascii="宋体" w:hAnsi="宋体"/>
          <w:szCs w:val="21"/>
          <w:u w:val="single"/>
        </w:rPr>
        <w:t>因</w:t>
      </w:r>
      <w:bookmarkStart w:id="140" w:name="_Toc312678013"/>
      <w:bookmarkStart w:id="141" w:name="_Toc312677487"/>
      <w:bookmarkStart w:id="142" w:name="_Toc318581170"/>
      <w:r>
        <w:rPr>
          <w:rFonts w:ascii="宋体" w:hAnsi="宋体"/>
          <w:szCs w:val="21"/>
          <w:u w:val="single"/>
        </w:rPr>
        <w:t>承包人原因造成工期延误，</w:t>
      </w:r>
      <w:r>
        <w:rPr>
          <w:rFonts w:ascii="宋体" w:hAnsi="宋体" w:hint="eastAsia"/>
          <w:szCs w:val="21"/>
          <w:u w:val="single"/>
        </w:rPr>
        <w:t>不顺延工期，其工期延误的违约责任见专用条款第16条的规定</w:t>
      </w:r>
      <w:r>
        <w:rPr>
          <w:rFonts w:ascii="宋体" w:hAnsi="宋体" w:hint="eastAsia"/>
          <w:szCs w:val="21"/>
        </w:rPr>
        <w:t>。</w:t>
      </w:r>
      <w:bookmarkEnd w:id="135"/>
      <w:bookmarkEnd w:id="136"/>
      <w:bookmarkEnd w:id="137"/>
      <w:bookmarkEnd w:id="138"/>
      <w:bookmarkEnd w:id="139"/>
      <w:bookmarkEnd w:id="140"/>
      <w:bookmarkEnd w:id="141"/>
    </w:p>
    <w:bookmarkEnd w:id="142"/>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7</w:t>
      </w:r>
      <w:bookmarkStart w:id="143" w:name="_Toc304295551"/>
      <w:bookmarkStart w:id="144" w:name="_Toc297216180"/>
      <w:bookmarkStart w:id="145" w:name="_Toc297123521"/>
      <w:bookmarkStart w:id="146" w:name="_Toc303539130"/>
      <w:bookmarkStart w:id="147" w:name="_Toc312678017"/>
      <w:bookmarkStart w:id="148" w:name="_Toc300934973"/>
      <w:r>
        <w:rPr>
          <w:rFonts w:ascii="宋体" w:hAnsi="宋体"/>
          <w:szCs w:val="21"/>
        </w:rPr>
        <w:t>.7异常恶劣的气候条件</w:t>
      </w:r>
    </w:p>
    <w:bookmarkEnd w:id="143"/>
    <w:bookmarkEnd w:id="144"/>
    <w:bookmarkEnd w:id="145"/>
    <w:bookmarkEnd w:id="146"/>
    <w:bookmarkEnd w:id="147"/>
    <w:bookmarkEnd w:id="148"/>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lastRenderedPageBreak/>
        <w:t>发包人和承包人同意以下情形视为异常恶劣的气候条件：</w:t>
      </w:r>
      <w:r>
        <w:rPr>
          <w:rFonts w:ascii="宋体" w:hAnsi="宋体" w:hint="eastAsia"/>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7.9 提前竣工的奖励</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7.9.2提前竣工的奖励：</w:t>
      </w:r>
      <w:r>
        <w:rPr>
          <w:rFonts w:ascii="宋体" w:hAnsi="宋体" w:hint="eastAsia"/>
          <w:szCs w:val="21"/>
          <w:u w:val="single"/>
        </w:rPr>
        <w:t>不采用</w:t>
      </w:r>
      <w:r>
        <w:rPr>
          <w:rFonts w:ascii="宋体" w:hAnsi="宋体"/>
          <w:szCs w:val="21"/>
        </w:rPr>
        <w:t>。</w:t>
      </w:r>
    </w:p>
    <w:p w:rsidR="00070F44" w:rsidRDefault="00070F44" w:rsidP="00070F44">
      <w:pPr>
        <w:widowControl/>
        <w:autoSpaceDE w:val="0"/>
        <w:autoSpaceDN w:val="0"/>
        <w:adjustRightInd w:val="0"/>
        <w:spacing w:line="400" w:lineRule="exact"/>
        <w:ind w:firstLineChars="200" w:firstLine="422"/>
        <w:outlineLvl w:val="3"/>
        <w:rPr>
          <w:rFonts w:ascii="宋体" w:hAnsi="宋体"/>
          <w:b/>
          <w:szCs w:val="21"/>
        </w:rPr>
      </w:pPr>
      <w:bookmarkStart w:id="149" w:name="_Toc351203640"/>
      <w:r>
        <w:rPr>
          <w:rFonts w:ascii="宋体" w:hAnsi="宋体"/>
          <w:b/>
          <w:szCs w:val="21"/>
        </w:rPr>
        <w:t>8. 材料与设备</w:t>
      </w:r>
      <w:bookmarkEnd w:id="149"/>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150" w:name="_Toc294743608"/>
      <w:bookmarkStart w:id="151" w:name="_Toc9419"/>
      <w:bookmarkStart w:id="152" w:name="_Toc315872973"/>
      <w:bookmarkStart w:id="153" w:name="_Toc296346669"/>
      <w:bookmarkStart w:id="154" w:name="_Toc296347167"/>
      <w:bookmarkStart w:id="155" w:name="_Toc296503168"/>
      <w:bookmarkStart w:id="156" w:name="_Toc303539137"/>
      <w:bookmarkStart w:id="157" w:name="_Toc296944507"/>
      <w:bookmarkStart w:id="158" w:name="_Toc318581173"/>
      <w:bookmarkStart w:id="159" w:name="_Toc296890996"/>
      <w:bookmarkStart w:id="160" w:name="_Toc296891208"/>
      <w:bookmarkStart w:id="161" w:name="_Toc312678020"/>
      <w:bookmarkStart w:id="162" w:name="_Toc297120468"/>
      <w:bookmarkStart w:id="163" w:name="_Toc304295557"/>
      <w:bookmarkStart w:id="164" w:name="_Toc300934980"/>
      <w:bookmarkStart w:id="165" w:name="_Toc297216187"/>
      <w:bookmarkStart w:id="166" w:name="_Toc297048354"/>
      <w:bookmarkStart w:id="167" w:name="_Toc312677494"/>
      <w:bookmarkStart w:id="168" w:name="_Toc297123528"/>
      <w:bookmarkStart w:id="169" w:name="_Toc280868655"/>
      <w:bookmarkStart w:id="170" w:name="_Toc280868656"/>
      <w:bookmarkStart w:id="171" w:name="_Toc267251424"/>
      <w:bookmarkEnd w:id="96"/>
      <w:bookmarkEnd w:id="97"/>
      <w:bookmarkEnd w:id="98"/>
      <w:bookmarkEnd w:id="99"/>
      <w:bookmarkEnd w:id="100"/>
      <w:bookmarkEnd w:id="101"/>
      <w:bookmarkEnd w:id="102"/>
      <w:bookmarkEnd w:id="103"/>
      <w:bookmarkEnd w:id="104"/>
      <w:bookmarkEnd w:id="105"/>
      <w:r>
        <w:rPr>
          <w:rFonts w:ascii="宋体" w:hAnsi="宋体" w:hint="eastAsia"/>
          <w:szCs w:val="21"/>
        </w:rPr>
        <w:t>8.1  发包人提供的材料和工程设备</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8.1.1 材料的名称、规格、数量和价格：</w:t>
      </w:r>
      <w:r>
        <w:rPr>
          <w:rFonts w:ascii="宋体" w:hAnsi="宋体" w:hint="eastAsia"/>
          <w:szCs w:val="21"/>
          <w:u w:val="single"/>
        </w:rPr>
        <w:t xml:space="preserve">   无   </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材料的交货方式、地点和日期：</w:t>
      </w:r>
      <w:r>
        <w:rPr>
          <w:rFonts w:ascii="宋体" w:hAnsi="宋体" w:hint="eastAsia"/>
          <w:szCs w:val="21"/>
          <w:u w:val="single"/>
        </w:rPr>
        <w:t xml:space="preserve">   无   </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工程设备的名称、规格、数量和价格：</w:t>
      </w:r>
      <w:r>
        <w:rPr>
          <w:rFonts w:ascii="宋体" w:hAnsi="宋体" w:hint="eastAsia"/>
          <w:szCs w:val="21"/>
          <w:u w:val="single"/>
        </w:rPr>
        <w:t xml:space="preserve">   无   </w:t>
      </w:r>
      <w:r>
        <w:rPr>
          <w:rFonts w:ascii="宋体" w:hAnsi="宋体" w:hint="eastAsia"/>
          <w:szCs w:val="21"/>
        </w:rPr>
        <w:t xml:space="preserve">。   </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工程设备的交货方式、地点和日期：</w:t>
      </w:r>
      <w:r>
        <w:rPr>
          <w:rFonts w:ascii="宋体" w:hAnsi="宋体" w:hint="eastAsia"/>
          <w:szCs w:val="21"/>
          <w:u w:val="single"/>
        </w:rPr>
        <w:t xml:space="preserve">   无   </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8.1.3 材料和工程设备的接收、运输与保管：</w:t>
      </w:r>
      <w:r>
        <w:rPr>
          <w:rFonts w:ascii="宋体" w:hAnsi="宋体" w:hint="eastAsia"/>
          <w:szCs w:val="21"/>
          <w:u w:val="single"/>
        </w:rPr>
        <w:t xml:space="preserve">   无   </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8.2承包人提供的材料和工程设备</w:t>
      </w:r>
      <w:bookmarkEnd w:id="150"/>
      <w:bookmarkEnd w:id="151"/>
      <w:bookmarkEnd w:id="152"/>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8.2.2本工程材料、设备由承包人自行组织供应至施工现场，运输、上下车及保管均由承包人负责并</w:t>
      </w:r>
      <w:r>
        <w:rPr>
          <w:rFonts w:ascii="宋体" w:hAnsi="宋体"/>
          <w:szCs w:val="21"/>
        </w:rPr>
        <w:t>承担费用</w:t>
      </w:r>
      <w:r>
        <w:rPr>
          <w:rFonts w:ascii="宋体" w:hAnsi="宋体" w:hint="eastAsia"/>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承包人采购的材料在使用前，承包人应</w:t>
      </w:r>
      <w:r>
        <w:rPr>
          <w:rFonts w:ascii="宋体" w:hAnsi="宋体"/>
          <w:szCs w:val="21"/>
        </w:rPr>
        <w:t>提供出厂合格证明，并</w:t>
      </w:r>
      <w:r>
        <w:rPr>
          <w:rFonts w:ascii="宋体" w:hAnsi="宋体" w:hint="eastAsia"/>
          <w:szCs w:val="21"/>
        </w:rPr>
        <w:t>配合发包人</w:t>
      </w:r>
      <w:r>
        <w:rPr>
          <w:rFonts w:ascii="宋体" w:hAnsi="宋体"/>
          <w:szCs w:val="21"/>
        </w:rPr>
        <w:t>、</w:t>
      </w:r>
      <w:r>
        <w:rPr>
          <w:rFonts w:ascii="宋体" w:hAnsi="宋体" w:hint="eastAsia"/>
          <w:szCs w:val="21"/>
        </w:rPr>
        <w:t>监理工程师对材料进行检验或试验，不合格的不得使用，检验</w:t>
      </w:r>
      <w:r>
        <w:rPr>
          <w:rFonts w:ascii="宋体" w:hAnsi="宋体"/>
          <w:szCs w:val="21"/>
        </w:rPr>
        <w:t>费用由发包人承担</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8.2.4发包人保留部分材料甲供的权利，若由甲供材料，发包人在材料进场时间前20天以书面形式通知承包人，甲供材料收货及保管由承包人负责。</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8.8 施工设备和临时设施</w:t>
      </w:r>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172" w:name="_Toc35120364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宋体" w:hAnsi="宋体" w:hint="eastAsia"/>
          <w:szCs w:val="21"/>
        </w:rPr>
        <w:t xml:space="preserve">8.8.1 修建临时设施及费用承担：工程所需的临时设施均由承包人自行修建，并承担费用。 </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临时占地的申请：承包人（经发包人同意）临时占用红线内、外场地，由承包人申请办理相关手续 ，并承担相应的费用。</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临时设施涉及的相关费用：承包人承担临时设施涉及的相关费用（包括临时设施占地费用）。</w:t>
      </w:r>
    </w:p>
    <w:p w:rsidR="00070F44" w:rsidRDefault="00070F44" w:rsidP="00070F44">
      <w:pPr>
        <w:widowControl/>
        <w:adjustRightInd w:val="0"/>
        <w:snapToGrid w:val="0"/>
        <w:spacing w:line="400" w:lineRule="exact"/>
        <w:ind w:firstLineChars="200" w:firstLine="420"/>
        <w:jc w:val="left"/>
        <w:rPr>
          <w:rFonts w:ascii="宋体" w:hAnsi="宋体"/>
          <w:b/>
          <w:szCs w:val="21"/>
        </w:rPr>
      </w:pPr>
      <w:r>
        <w:rPr>
          <w:rFonts w:ascii="宋体" w:hAnsi="宋体" w:hint="eastAsia"/>
          <w:szCs w:val="21"/>
        </w:rPr>
        <w:t>8.8.2发包人提供的施工设备和临时设施：无。</w:t>
      </w:r>
    </w:p>
    <w:p w:rsidR="00070F44" w:rsidRDefault="00070F44" w:rsidP="00070F44">
      <w:pPr>
        <w:widowControl/>
        <w:autoSpaceDE w:val="0"/>
        <w:autoSpaceDN w:val="0"/>
        <w:adjustRightInd w:val="0"/>
        <w:spacing w:line="400" w:lineRule="exact"/>
        <w:outlineLvl w:val="3"/>
        <w:rPr>
          <w:rFonts w:ascii="宋体" w:hAnsi="宋体"/>
          <w:b/>
          <w:szCs w:val="21"/>
        </w:rPr>
      </w:pPr>
      <w:r>
        <w:rPr>
          <w:rFonts w:ascii="宋体" w:hAnsi="宋体"/>
          <w:b/>
          <w:szCs w:val="21"/>
        </w:rPr>
        <w:t>9</w:t>
      </w:r>
      <w:bookmarkStart w:id="173" w:name="_Toc297123533"/>
      <w:bookmarkStart w:id="174" w:name="_Toc312678021"/>
      <w:bookmarkStart w:id="175" w:name="_Toc312677495"/>
      <w:bookmarkStart w:id="176" w:name="_Toc300934982"/>
      <w:bookmarkStart w:id="177" w:name="_Toc303539139"/>
      <w:bookmarkStart w:id="178" w:name="_Toc297216192"/>
      <w:bookmarkStart w:id="179" w:name="_Toc304295559"/>
      <w:bookmarkStart w:id="180" w:name="_Toc296347172"/>
      <w:bookmarkStart w:id="181" w:name="_Toc296503173"/>
      <w:bookmarkStart w:id="182" w:name="_Toc292559883"/>
      <w:bookmarkStart w:id="183" w:name="_Toc297048359"/>
      <w:bookmarkStart w:id="184" w:name="_Toc296891001"/>
      <w:bookmarkStart w:id="185" w:name="_Toc267251427"/>
      <w:bookmarkStart w:id="186" w:name="_Toc297120473"/>
      <w:bookmarkStart w:id="187" w:name="_Toc296944512"/>
      <w:bookmarkStart w:id="188" w:name="_Toc267251428"/>
      <w:bookmarkStart w:id="189" w:name="_Toc296346674"/>
      <w:bookmarkStart w:id="190" w:name="_Toc296891213"/>
      <w:bookmarkStart w:id="191" w:name="_Toc292559378"/>
      <w:bookmarkEnd w:id="169"/>
      <w:bookmarkEnd w:id="170"/>
      <w:bookmarkEnd w:id="171"/>
      <w:r>
        <w:rPr>
          <w:rFonts w:ascii="宋体" w:hAnsi="宋体"/>
          <w:b/>
          <w:szCs w:val="21"/>
        </w:rPr>
        <w:t>. 试验与检验</w:t>
      </w:r>
      <w:bookmarkEnd w:id="172"/>
    </w:p>
    <w:p w:rsidR="00070F44" w:rsidRDefault="00070F44" w:rsidP="00070F44">
      <w:pPr>
        <w:widowControl/>
        <w:spacing w:line="400" w:lineRule="exact"/>
        <w:ind w:firstLineChars="200" w:firstLine="420"/>
        <w:jc w:val="left"/>
        <w:rPr>
          <w:rFonts w:ascii="宋体" w:hAnsi="宋体"/>
          <w:szCs w:val="21"/>
        </w:rPr>
      </w:pPr>
      <w:bookmarkStart w:id="192" w:name="_Toc351203642"/>
      <w:bookmarkEnd w:id="173"/>
      <w:bookmarkEnd w:id="174"/>
      <w:bookmarkEnd w:id="175"/>
      <w:bookmarkEnd w:id="176"/>
      <w:bookmarkEnd w:id="177"/>
      <w:bookmarkEnd w:id="178"/>
      <w:bookmarkEnd w:id="179"/>
      <w:r>
        <w:rPr>
          <w:rFonts w:ascii="宋体" w:hAnsi="宋体" w:hint="eastAsia"/>
          <w:szCs w:val="21"/>
        </w:rPr>
        <w:t>9.2发包人委托抽检的，由发包人或者发包人委托的检测机构抽样。</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9.3发包人和承包人对对方（监理人）的检测结果有异议，可要求重新试验和检测，异议不成立的，由此增加的费用和延误工期的责任由提出异议的一方承担，反之由对方承担。</w:t>
      </w:r>
    </w:p>
    <w:p w:rsidR="00070F44" w:rsidRDefault="00070F44" w:rsidP="00070F44">
      <w:pPr>
        <w:widowControl/>
        <w:adjustRightInd w:val="0"/>
        <w:snapToGrid w:val="0"/>
        <w:spacing w:line="400" w:lineRule="exact"/>
        <w:ind w:firstLineChars="200" w:firstLine="422"/>
        <w:jc w:val="left"/>
        <w:rPr>
          <w:rFonts w:ascii="宋体" w:hAnsi="宋体"/>
          <w:b/>
          <w:szCs w:val="21"/>
        </w:rPr>
      </w:pPr>
      <w:r>
        <w:rPr>
          <w:rFonts w:ascii="宋体" w:hAnsi="宋体"/>
          <w:b/>
          <w:szCs w:val="21"/>
        </w:rPr>
        <w:t>1</w:t>
      </w:r>
      <w:bookmarkStart w:id="193" w:name="_Toc296503193"/>
      <w:bookmarkStart w:id="194" w:name="_Toc292559398"/>
      <w:bookmarkStart w:id="195" w:name="_Toc297216199"/>
      <w:bookmarkStart w:id="196" w:name="_Toc296891021"/>
      <w:bookmarkStart w:id="197" w:name="_Toc296891233"/>
      <w:bookmarkStart w:id="198" w:name="_Toc297123540"/>
      <w:bookmarkStart w:id="199" w:name="_Toc296347192"/>
      <w:bookmarkStart w:id="200" w:name="_Toc297120493"/>
      <w:bookmarkStart w:id="201" w:name="_Toc300934989"/>
      <w:bookmarkStart w:id="202" w:name="_Toc296346694"/>
      <w:bookmarkStart w:id="203" w:name="_Toc303539146"/>
      <w:bookmarkStart w:id="204" w:name="_Toc292559903"/>
      <w:bookmarkStart w:id="205" w:name="_Toc296944532"/>
      <w:bookmarkStart w:id="206" w:name="_Toc297048379"/>
      <w:bookmarkStart w:id="207" w:name="_Toc304295566"/>
      <w:bookmarkStart w:id="208" w:name="_Toc312677499"/>
      <w:bookmarkStart w:id="209" w:name="_Toc312678025"/>
      <w:bookmarkStart w:id="210" w:name="_Toc267251435"/>
      <w:bookmarkStart w:id="211" w:name="_Toc267251433"/>
      <w:bookmarkStart w:id="212" w:name="_Toc267251437"/>
      <w:bookmarkStart w:id="213" w:name="_Toc267251441"/>
      <w:bookmarkStart w:id="214" w:name="_Toc267251439"/>
      <w:bookmarkStart w:id="215" w:name="_Toc267251440"/>
      <w:bookmarkStart w:id="216" w:name="_Toc267251442"/>
      <w:bookmarkEnd w:id="180"/>
      <w:bookmarkEnd w:id="181"/>
      <w:bookmarkEnd w:id="182"/>
      <w:bookmarkEnd w:id="183"/>
      <w:bookmarkEnd w:id="184"/>
      <w:bookmarkEnd w:id="185"/>
      <w:bookmarkEnd w:id="186"/>
      <w:bookmarkEnd w:id="187"/>
      <w:bookmarkEnd w:id="188"/>
      <w:bookmarkEnd w:id="189"/>
      <w:bookmarkEnd w:id="190"/>
      <w:bookmarkEnd w:id="191"/>
      <w:r>
        <w:rPr>
          <w:rFonts w:ascii="宋体" w:hAnsi="宋体"/>
          <w:b/>
          <w:szCs w:val="21"/>
        </w:rPr>
        <w:t>0. 变更</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bookmarkEnd w:id="208"/>
    <w:bookmarkEnd w:id="209"/>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w:t>
      </w:r>
      <w:bookmarkStart w:id="217" w:name="_Toc292559399"/>
      <w:bookmarkStart w:id="218" w:name="_Toc297123541"/>
      <w:bookmarkStart w:id="219" w:name="_Toc296503194"/>
      <w:bookmarkStart w:id="220" w:name="_Toc312678026"/>
      <w:bookmarkStart w:id="221" w:name="_Toc297048380"/>
      <w:bookmarkStart w:id="222" w:name="_Toc303539147"/>
      <w:bookmarkStart w:id="223" w:name="_Toc297216200"/>
      <w:bookmarkStart w:id="224" w:name="_Toc296347193"/>
      <w:bookmarkStart w:id="225" w:name="_Toc297120494"/>
      <w:bookmarkStart w:id="226" w:name="_Toc300934990"/>
      <w:bookmarkStart w:id="227" w:name="_Toc296346695"/>
      <w:bookmarkStart w:id="228" w:name="_Toc312677500"/>
      <w:bookmarkStart w:id="229" w:name="_Toc296891234"/>
      <w:bookmarkStart w:id="230" w:name="_Toc292559904"/>
      <w:bookmarkStart w:id="231" w:name="_Toc304295567"/>
      <w:bookmarkStart w:id="232" w:name="_Toc296891022"/>
      <w:bookmarkStart w:id="233" w:name="_Toc296944533"/>
      <w:r>
        <w:rPr>
          <w:rFonts w:ascii="宋体" w:hAnsi="宋体"/>
          <w:szCs w:val="21"/>
        </w:rPr>
        <w:t>0.1变更的范围</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（1）清单中存在错、漏、缺或不完善；</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（2）由于规划调整引起的设计、</w:t>
      </w:r>
      <w:r>
        <w:rPr>
          <w:rFonts w:ascii="宋体" w:hAnsi="宋体"/>
          <w:szCs w:val="21"/>
        </w:rPr>
        <w:t>施工</w:t>
      </w:r>
      <w:r>
        <w:rPr>
          <w:rFonts w:ascii="宋体" w:hAnsi="宋体" w:hint="eastAsia"/>
          <w:szCs w:val="21"/>
        </w:rPr>
        <w:t>方案的调整；</w:t>
      </w:r>
    </w:p>
    <w:p w:rsidR="00070F44" w:rsidRDefault="00070F44" w:rsidP="00070F44">
      <w:pPr>
        <w:widowControl/>
        <w:autoSpaceDE w:val="0"/>
        <w:autoSpaceDN w:val="0"/>
        <w:adjustRightInd w:val="0"/>
        <w:spacing w:before="16"/>
        <w:jc w:val="left"/>
        <w:outlineLvl w:val="2"/>
        <w:rPr>
          <w:rFonts w:ascii="宋体" w:hAnsi="宋体"/>
          <w:szCs w:val="21"/>
        </w:rPr>
      </w:pPr>
      <w:r>
        <w:rPr>
          <w:rFonts w:ascii="宋体" w:hAnsi="宋体" w:hint="eastAsia"/>
          <w:szCs w:val="21"/>
        </w:rPr>
        <w:t>（3）设计</w:t>
      </w:r>
      <w:r>
        <w:rPr>
          <w:rFonts w:ascii="宋体" w:hAnsi="宋体"/>
          <w:szCs w:val="21"/>
        </w:rPr>
        <w:t>文件存在错、漏、缺或不完善；</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）通过优化</w:t>
      </w:r>
      <w:r>
        <w:rPr>
          <w:rFonts w:ascii="宋体" w:hAnsi="宋体"/>
          <w:szCs w:val="21"/>
        </w:rPr>
        <w:t>方案或应用先进的技术能节省投资、缩短工期；</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）施工现场</w:t>
      </w:r>
      <w:r>
        <w:rPr>
          <w:rFonts w:ascii="宋体" w:hAnsi="宋体"/>
          <w:szCs w:val="21"/>
        </w:rPr>
        <w:t>因地质、水</w:t>
      </w:r>
      <w:r>
        <w:rPr>
          <w:rFonts w:ascii="宋体" w:hAnsi="宋体" w:hint="eastAsia"/>
          <w:szCs w:val="21"/>
        </w:rPr>
        <w:t>文</w:t>
      </w:r>
      <w:r>
        <w:rPr>
          <w:rFonts w:ascii="宋体" w:hAnsi="宋体"/>
          <w:szCs w:val="21"/>
        </w:rPr>
        <w:t>、地形等自然条件与设计图不符，按</w:t>
      </w:r>
      <w:r>
        <w:rPr>
          <w:rFonts w:ascii="宋体" w:hAnsi="宋体" w:hint="eastAsia"/>
          <w:szCs w:val="21"/>
        </w:rPr>
        <w:t>原</w:t>
      </w:r>
      <w:r>
        <w:rPr>
          <w:rFonts w:ascii="宋体" w:hAnsi="宋体"/>
          <w:szCs w:val="21"/>
        </w:rPr>
        <w:t>设计难以实施</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）国家颁布新的技术标准和设计规范以及行政主管部门对工程建设提出了新的技术要求；</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）因建设</w:t>
      </w:r>
      <w:r>
        <w:rPr>
          <w:rFonts w:ascii="宋体" w:hAnsi="宋体"/>
          <w:szCs w:val="21"/>
        </w:rPr>
        <w:t>单位要求，对施工范围及内容的变更</w:t>
      </w:r>
      <w:r>
        <w:rPr>
          <w:rFonts w:ascii="宋体" w:hAnsi="宋体" w:hint="eastAsia"/>
          <w:szCs w:val="21"/>
        </w:rPr>
        <w:t xml:space="preserve">； </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）因促成</w:t>
      </w:r>
      <w:r>
        <w:rPr>
          <w:rFonts w:ascii="宋体" w:hAnsi="宋体"/>
          <w:szCs w:val="21"/>
        </w:rPr>
        <w:t>企业落地或满足已落地企业需求的变更</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）因地质</w:t>
      </w:r>
      <w:r>
        <w:rPr>
          <w:rFonts w:ascii="宋体" w:hAnsi="宋体"/>
          <w:szCs w:val="21"/>
        </w:rPr>
        <w:t>勘查、设计错误、规划调整、征地拆迁等非施工方原因导致施工工期发生变更的变更</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color w:val="FF0000"/>
          <w:szCs w:val="21"/>
        </w:rPr>
      </w:pPr>
      <w:r>
        <w:rPr>
          <w:rFonts w:ascii="宋体" w:hAnsi="宋体" w:hint="eastAsia"/>
          <w:szCs w:val="21"/>
        </w:rPr>
        <w:t>（</w:t>
      </w:r>
      <w:r>
        <w:rPr>
          <w:rFonts w:ascii="宋体" w:hAnsi="宋体"/>
          <w:szCs w:val="21"/>
        </w:rPr>
        <w:t>10</w:t>
      </w:r>
      <w:r>
        <w:rPr>
          <w:rFonts w:ascii="宋体" w:hAnsi="宋体" w:hint="eastAsia"/>
          <w:szCs w:val="21"/>
        </w:rPr>
        <w:t>）经审查</w:t>
      </w:r>
      <w:r>
        <w:rPr>
          <w:rFonts w:ascii="宋体" w:hAnsi="宋体"/>
          <w:szCs w:val="21"/>
        </w:rPr>
        <w:t>批准必须变更的其他情形</w:t>
      </w:r>
      <w:r>
        <w:rPr>
          <w:rFonts w:ascii="宋体" w:hAnsi="宋体" w:hint="eastAsia"/>
          <w:szCs w:val="21"/>
        </w:rPr>
        <w:t>。</w:t>
      </w:r>
    </w:p>
    <w:p w:rsidR="00070F44" w:rsidRDefault="00070F44" w:rsidP="00070F44">
      <w:pPr>
        <w:widowControl/>
        <w:adjustRightInd w:val="0"/>
        <w:snapToGrid w:val="0"/>
        <w:spacing w:line="400" w:lineRule="exact"/>
        <w:ind w:firstLineChars="200" w:firstLine="420"/>
        <w:jc w:val="left"/>
        <w:rPr>
          <w:rFonts w:ascii="宋体" w:hAnsi="宋体"/>
          <w:b/>
          <w:szCs w:val="21"/>
        </w:rPr>
      </w:pPr>
      <w:r>
        <w:rPr>
          <w:rFonts w:ascii="宋体" w:hAnsi="宋体"/>
          <w:szCs w:val="21"/>
        </w:rPr>
        <w:t>10.</w:t>
      </w:r>
      <w:r>
        <w:rPr>
          <w:rFonts w:ascii="宋体" w:hAnsi="宋体" w:hint="eastAsia"/>
          <w:szCs w:val="21"/>
        </w:rPr>
        <w:t>3变更程序</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按照《重庆两江新区水土高新技术产业园建设投资有限公司建设工程变更管理实施细则》执行。</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10.4 变更估价</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10.4.1 变更估价原则</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1已标价工程量清单中有适用于变更工作的子目的，采用该子目的单价。</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10.4.</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己标价工程量清单中无适用于变更工作的子目，但有类似子目的，可在合理范围内参照类似子目的单价。</w:t>
      </w:r>
    </w:p>
    <w:p w:rsidR="00070F44" w:rsidRDefault="00070F44" w:rsidP="00070F44">
      <w:pPr>
        <w:widowControl/>
        <w:spacing w:line="400" w:lineRule="exact"/>
        <w:ind w:firstLineChars="200" w:firstLine="420"/>
        <w:jc w:val="left"/>
        <w:rPr>
          <w:rFonts w:ascii="宋体" w:hAnsi="宋体" w:cs="宋体"/>
          <w:color w:val="0000FF"/>
          <w:szCs w:val="21"/>
        </w:rPr>
      </w:pPr>
      <w:r>
        <w:rPr>
          <w:rFonts w:ascii="宋体" w:hAnsi="宋体" w:cs="宋体" w:hint="eastAsia"/>
          <w:color w:val="0000FF"/>
          <w:szCs w:val="21"/>
        </w:rPr>
        <w:t>10.4.1.3.</w:t>
      </w:r>
      <w:r>
        <w:rPr>
          <w:rFonts w:ascii="宋体" w:hAnsi="宋体" w:cs="宋体" w:hint="eastAsia"/>
          <w:b/>
          <w:color w:val="0000FF"/>
          <w:szCs w:val="21"/>
        </w:rPr>
        <w:t>己标价工程量清单单价修正原则</w:t>
      </w:r>
    </w:p>
    <w:p w:rsidR="00070F44" w:rsidRDefault="00070F44" w:rsidP="00070F44">
      <w:pPr>
        <w:widowControl/>
        <w:spacing w:line="400" w:lineRule="exact"/>
        <w:ind w:firstLineChars="200" w:firstLine="420"/>
        <w:jc w:val="left"/>
        <w:rPr>
          <w:rFonts w:ascii="宋体" w:hAnsi="宋体" w:cs="宋体"/>
          <w:color w:val="0000FF"/>
          <w:szCs w:val="21"/>
        </w:rPr>
      </w:pPr>
      <w:r>
        <w:rPr>
          <w:rFonts w:ascii="宋体" w:hAnsi="宋体" w:cs="宋体" w:hint="eastAsia"/>
          <w:color w:val="0000FF"/>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rsidR="00070F44" w:rsidRDefault="00070F44" w:rsidP="00070F44">
      <w:pPr>
        <w:widowControl/>
        <w:spacing w:line="400" w:lineRule="exact"/>
        <w:ind w:firstLineChars="200" w:firstLine="420"/>
        <w:jc w:val="left"/>
        <w:rPr>
          <w:rFonts w:ascii="宋体" w:hAnsi="宋体" w:cs="宋体"/>
          <w:color w:val="0000FF"/>
          <w:szCs w:val="21"/>
        </w:rPr>
      </w:pPr>
      <w:r>
        <w:rPr>
          <w:rFonts w:ascii="宋体" w:hAnsi="宋体" w:cs="宋体" w:hint="eastAsia"/>
          <w:color w:val="0000FF"/>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rsidR="00070F44" w:rsidRDefault="00070F44" w:rsidP="00070F44">
      <w:pPr>
        <w:widowControl/>
        <w:spacing w:line="400" w:lineRule="exact"/>
        <w:ind w:firstLineChars="200" w:firstLine="420"/>
        <w:jc w:val="left"/>
      </w:pPr>
      <w:r>
        <w:rPr>
          <w:rFonts w:ascii="宋体" w:hAnsi="宋体" w:cs="宋体" w:hint="eastAsia"/>
          <w:color w:val="0000FF"/>
          <w:szCs w:val="21"/>
        </w:rPr>
        <w:t>严重不平衡报价是指：清单子目综合单价与发包人按照变更估价原则约定确定的综合单价相比，高于50%（即严重不平衡报价清单子目综合单价 -变更估价原则约定确定的综合单价）/按照变更估价原则约定确定的综合单价×100%。</w:t>
      </w:r>
    </w:p>
    <w:p w:rsidR="00070F44" w:rsidRDefault="00070F44" w:rsidP="00070F44">
      <w:pPr>
        <w:widowControl/>
        <w:snapToGrid w:val="0"/>
        <w:spacing w:line="400" w:lineRule="exact"/>
        <w:ind w:firstLineChars="192" w:firstLine="405"/>
        <w:jc w:val="left"/>
        <w:rPr>
          <w:rFonts w:ascii="宋体" w:hAnsi="宋体" w:cs="宋体"/>
          <w:b/>
          <w:szCs w:val="21"/>
        </w:rPr>
      </w:pPr>
      <w:r>
        <w:rPr>
          <w:rFonts w:ascii="宋体" w:hAnsi="宋体" w:cs="宋体" w:hint="eastAsia"/>
          <w:b/>
          <w:szCs w:val="21"/>
        </w:rPr>
        <w:t>10.4.</w:t>
      </w:r>
      <w:r>
        <w:rPr>
          <w:rFonts w:ascii="宋体" w:hAnsi="宋体" w:cs="宋体"/>
          <w:b/>
          <w:szCs w:val="21"/>
        </w:rPr>
        <w:t>1</w:t>
      </w:r>
      <w:r>
        <w:rPr>
          <w:rFonts w:ascii="宋体" w:hAnsi="宋体" w:cs="宋体" w:hint="eastAsia"/>
          <w:b/>
          <w:szCs w:val="21"/>
        </w:rPr>
        <w:t>.4</w:t>
      </w:r>
      <w:r>
        <w:rPr>
          <w:rFonts w:ascii="宋体" w:hAnsi="宋体" w:cs="宋体"/>
          <w:b/>
          <w:szCs w:val="21"/>
        </w:rPr>
        <w:t>.</w:t>
      </w:r>
      <w:r>
        <w:rPr>
          <w:rFonts w:ascii="宋体" w:hAnsi="宋体" w:cs="宋体" w:hint="eastAsia"/>
          <w:b/>
          <w:szCs w:val="21"/>
        </w:rPr>
        <w:t>己标价工程量清单中无适用或类似子目的单价，则按以下原则确定：</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（1）这部分按《建设工程工程量清单计价规范》（GB50500-2013）、《重庆市建设工程工程量清单计价规则》（CQJJGZ-2013）、《重庆市建设工程工程量计算规则》（CQJLGZ-2013）、</w:t>
      </w:r>
      <w:r>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Pr>
          <w:rFonts w:ascii="宋体" w:hAnsi="宋体" w:cs="宋体"/>
          <w:kern w:val="0"/>
          <w:szCs w:val="21"/>
        </w:rPr>
        <w:t>-</w:t>
      </w:r>
      <w:r>
        <w:rPr>
          <w:rFonts w:ascii="宋体" w:hAnsi="宋体" w:cs="宋体" w:hint="eastAsia"/>
          <w:kern w:val="0"/>
          <w:szCs w:val="21"/>
        </w:rPr>
        <w:t>2018、《重庆市园林绿化工程计价定额》CQYLLHDE</w:t>
      </w:r>
      <w:r>
        <w:rPr>
          <w:rFonts w:ascii="宋体" w:hAnsi="宋体" w:cs="宋体"/>
          <w:kern w:val="0"/>
          <w:szCs w:val="21"/>
        </w:rPr>
        <w:t>-</w:t>
      </w:r>
      <w:r>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Pr>
          <w:rFonts w:ascii="宋体" w:hAnsi="宋体" w:cs="宋体"/>
          <w:kern w:val="0"/>
          <w:szCs w:val="21"/>
        </w:rPr>
        <w:t>-</w:t>
      </w:r>
      <w:r>
        <w:rPr>
          <w:rFonts w:ascii="宋体" w:hAnsi="宋体" w:cs="宋体" w:hint="eastAsia"/>
          <w:kern w:val="0"/>
          <w:szCs w:val="21"/>
        </w:rPr>
        <w:t>2018、《重庆市绿色建筑工程计价定额》 CQLSJZDE</w:t>
      </w:r>
      <w:r>
        <w:rPr>
          <w:rFonts w:ascii="宋体" w:hAnsi="宋体" w:cs="宋体"/>
          <w:kern w:val="0"/>
          <w:szCs w:val="21"/>
        </w:rPr>
        <w:t>-</w:t>
      </w:r>
      <w:r>
        <w:rPr>
          <w:rFonts w:ascii="宋体" w:hAnsi="宋体" w:cs="宋体" w:hint="eastAsia"/>
          <w:kern w:val="0"/>
          <w:szCs w:val="21"/>
        </w:rPr>
        <w:t>201</w:t>
      </w:r>
      <w:r>
        <w:rPr>
          <w:rFonts w:ascii="宋体" w:hAnsi="宋体" w:cs="宋体"/>
          <w:kern w:val="0"/>
          <w:szCs w:val="21"/>
        </w:rPr>
        <w:t>8</w:t>
      </w:r>
      <w:r>
        <w:rPr>
          <w:rFonts w:ascii="宋体" w:hAnsi="宋体" w:cs="宋体" w:hint="eastAsia"/>
          <w:kern w:val="0"/>
          <w:szCs w:val="21"/>
        </w:rPr>
        <w:t>、《重庆市建设工程</w:t>
      </w:r>
      <w:r>
        <w:rPr>
          <w:rFonts w:ascii="宋体" w:hAnsi="宋体" w:cs="宋体"/>
          <w:kern w:val="0"/>
          <w:szCs w:val="21"/>
        </w:rPr>
        <w:t>费用定额</w:t>
      </w:r>
      <w:r>
        <w:rPr>
          <w:rFonts w:ascii="宋体" w:hAnsi="宋体" w:cs="宋体" w:hint="eastAsia"/>
          <w:kern w:val="0"/>
          <w:szCs w:val="21"/>
        </w:rPr>
        <w:t>》 CQ</w:t>
      </w:r>
      <w:r>
        <w:rPr>
          <w:rFonts w:ascii="宋体" w:hAnsi="宋体" w:cs="宋体"/>
          <w:kern w:val="0"/>
          <w:szCs w:val="21"/>
        </w:rPr>
        <w:t>FYDE-</w:t>
      </w:r>
      <w:r>
        <w:rPr>
          <w:rFonts w:ascii="宋体" w:hAnsi="宋体" w:cs="宋体" w:hint="eastAsia"/>
          <w:kern w:val="0"/>
          <w:szCs w:val="21"/>
        </w:rPr>
        <w:t>2018、《重庆市建设工程施工机械台班定额》CQJXDE</w:t>
      </w:r>
      <w:r>
        <w:rPr>
          <w:rFonts w:ascii="宋体" w:hAnsi="宋体" w:cs="宋体"/>
          <w:kern w:val="0"/>
          <w:szCs w:val="21"/>
        </w:rPr>
        <w:t>-</w:t>
      </w:r>
      <w:r>
        <w:rPr>
          <w:rFonts w:ascii="宋体" w:hAnsi="宋体" w:cs="宋体" w:hint="eastAsia"/>
          <w:kern w:val="0"/>
          <w:szCs w:val="21"/>
        </w:rPr>
        <w:t>2018、《重庆市建设工程施工仪器仪表台班定额》CQYQYBDE-2018、《重庆市建设工程混凝土及砂浆配合比表》CQPHBB-2018</w:t>
      </w:r>
      <w:r>
        <w:rPr>
          <w:rFonts w:ascii="宋体" w:hAnsi="宋体" w:hint="eastAsia"/>
          <w:kern w:val="0"/>
          <w:szCs w:val="21"/>
        </w:rPr>
        <w:t>、《住房城乡建设部办公厅关于重新调整建设工程计价依据增值税税率的通知》（建办标函【2019】193号）、</w:t>
      </w:r>
      <w:r>
        <w:rPr>
          <w:rFonts w:ascii="宋体" w:hAnsi="宋体" w:hint="eastAsia"/>
          <w:color w:val="0000FF"/>
          <w:kern w:val="0"/>
          <w:szCs w:val="21"/>
        </w:rPr>
        <w:t>《重庆市住房和城乡建设委员会关于开展建设施工现场形象品质提升行动计取安全文明施工费的通知》（渝建管〔2020〕97号）</w:t>
      </w:r>
      <w:r>
        <w:rPr>
          <w:rFonts w:ascii="宋体" w:hAnsi="宋体" w:cs="宋体" w:hint="eastAsia"/>
          <w:szCs w:val="21"/>
        </w:rPr>
        <w:t>及配套文件编制。</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Pr>
          <w:rFonts w:ascii="宋体" w:hAnsi="宋体" w:cs="宋体"/>
          <w:szCs w:val="21"/>
        </w:rPr>
        <w:t>使用</w:t>
      </w:r>
      <w:r>
        <w:rPr>
          <w:rFonts w:ascii="宋体" w:hAnsi="宋体" w:cs="宋体" w:hint="eastAsia"/>
          <w:szCs w:val="21"/>
        </w:rPr>
        <w:t>执行前述（1）条所列定额的价格，如相关材料和机械无对应定额价格，按市场价的50%进入基价并取费率。</w:t>
      </w:r>
    </w:p>
    <w:p w:rsidR="00070F44" w:rsidRDefault="00070F44" w:rsidP="00070F44">
      <w:pPr>
        <w:widowControl/>
        <w:snapToGrid w:val="0"/>
        <w:spacing w:line="400" w:lineRule="exact"/>
        <w:ind w:firstLineChars="200" w:firstLine="420"/>
        <w:jc w:val="left"/>
        <w:rPr>
          <w:rFonts w:ascii="宋体" w:hAnsi="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hint="eastAsia"/>
          <w:szCs w:val="21"/>
        </w:rPr>
        <w:t>人工、材料单价的确定原则</w:t>
      </w:r>
    </w:p>
    <w:p w:rsidR="00070F44" w:rsidRDefault="00070F44" w:rsidP="00070F44">
      <w:pPr>
        <w:widowControl/>
        <w:snapToGrid w:val="0"/>
        <w:spacing w:line="400" w:lineRule="exact"/>
        <w:ind w:firstLineChars="174" w:firstLine="365"/>
        <w:jc w:val="left"/>
        <w:rPr>
          <w:rFonts w:ascii="宋体" w:hAnsi="宋体"/>
          <w:szCs w:val="21"/>
        </w:rPr>
      </w:pPr>
      <w:r>
        <w:rPr>
          <w:rFonts w:ascii="宋体" w:hAnsi="宋体" w:hint="eastAsia"/>
          <w:color w:val="0000FF"/>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w:t>
      </w:r>
      <w:r>
        <w:rPr>
          <w:rFonts w:ascii="宋体" w:hAnsi="宋体" w:hint="eastAsia"/>
          <w:color w:val="0000FF"/>
          <w:szCs w:val="21"/>
        </w:rPr>
        <w:lastRenderedPageBreak/>
        <w:t>当期《重庆工程造价信息》公布的价格执行（如有区间取中间值）；投标报价中没有的材料单价按照投标当期《重庆工程造价信息》公布的材料价格执行（如有区间取中间值），缺项材料由发包人根据市场行情认质核价。（注：《重庆工程造价信息》中网员价或厂商信息价除外）。</w:t>
      </w:r>
    </w:p>
    <w:p w:rsidR="00070F44" w:rsidRDefault="00070F44" w:rsidP="00070F44">
      <w:pPr>
        <w:widowControl/>
        <w:snapToGrid w:val="0"/>
        <w:spacing w:line="400" w:lineRule="exact"/>
        <w:ind w:firstLineChars="174" w:firstLine="365"/>
        <w:jc w:val="left"/>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szCs w:val="21"/>
        </w:rPr>
        <w:t>）</w:t>
      </w:r>
      <w:r>
        <w:rPr>
          <w:rFonts w:ascii="宋体" w:hAnsi="宋体" w:cs="宋体" w:hint="eastAsia"/>
          <w:szCs w:val="21"/>
        </w:rPr>
        <w:t>管理费和利润按投标报价中相同分部的最低费率执行，高于费用定额标准的，按费用定额执行。</w:t>
      </w:r>
    </w:p>
    <w:p w:rsidR="00070F44" w:rsidRDefault="00070F44" w:rsidP="00070F44">
      <w:pPr>
        <w:widowControl/>
        <w:snapToGrid w:val="0"/>
        <w:spacing w:line="400" w:lineRule="exact"/>
        <w:ind w:firstLineChars="174" w:firstLine="365"/>
        <w:jc w:val="left"/>
        <w:rPr>
          <w:rFonts w:ascii="宋体" w:hAnsi="宋体"/>
          <w:color w:val="0000FF"/>
          <w:szCs w:val="21"/>
        </w:rPr>
      </w:pPr>
      <w:r>
        <w:rPr>
          <w:rFonts w:ascii="宋体" w:hAnsi="宋体" w:cs="宋体"/>
          <w:szCs w:val="21"/>
        </w:rPr>
        <w:t>（</w:t>
      </w:r>
      <w:r>
        <w:rPr>
          <w:rFonts w:ascii="宋体" w:hAnsi="宋体" w:cs="宋体" w:hint="eastAsia"/>
          <w:szCs w:val="21"/>
        </w:rPr>
        <w:t>5</w:t>
      </w:r>
      <w:r>
        <w:rPr>
          <w:rFonts w:ascii="宋体" w:hAnsi="宋体" w:cs="宋体"/>
          <w:szCs w:val="21"/>
        </w:rPr>
        <w:t>）</w:t>
      </w:r>
      <w:r>
        <w:rPr>
          <w:rFonts w:ascii="宋体" w:hAnsi="宋体" w:cs="宋体" w:hint="eastAsia"/>
          <w:color w:val="0000FF"/>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p>
    <w:p w:rsidR="00070F44" w:rsidRDefault="00070F44" w:rsidP="00070F44">
      <w:pPr>
        <w:widowControl/>
        <w:snapToGrid w:val="0"/>
        <w:spacing w:line="400" w:lineRule="exact"/>
        <w:ind w:firstLineChars="174" w:firstLine="365"/>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.5 安全文明施工费按照工程开工时</w:t>
      </w:r>
      <w:r>
        <w:rPr>
          <w:rFonts w:ascii="宋体" w:hAnsi="宋体" w:hint="eastAsia"/>
          <w:kern w:val="0"/>
          <w:szCs w:val="21"/>
        </w:rPr>
        <w:t>《重庆市建设工程费用定额》 CQFYDE-2018规定</w:t>
      </w:r>
      <w:r>
        <w:rPr>
          <w:rFonts w:ascii="宋体" w:hAnsi="宋体" w:hint="eastAsia"/>
          <w:szCs w:val="21"/>
        </w:rPr>
        <w:t>之合格标准执行。</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.6 措施费计价原则：组织措施和技术措施费按结算原则的规定调整。</w:t>
      </w:r>
    </w:p>
    <w:p w:rsidR="00070F44" w:rsidRDefault="00070F44" w:rsidP="00070F44">
      <w:pPr>
        <w:widowControl/>
        <w:spacing w:line="400" w:lineRule="exact"/>
        <w:ind w:firstLineChars="200" w:firstLine="420"/>
        <w:jc w:val="left"/>
        <w:rPr>
          <w:szCs w:val="21"/>
        </w:rPr>
      </w:pPr>
      <w:r>
        <w:rPr>
          <w:rFonts w:ascii="宋体" w:hAnsi="宋体" w:cs="宋体" w:hint="eastAsia"/>
          <w:szCs w:val="21"/>
        </w:rPr>
        <w:t>10.4.</w:t>
      </w:r>
      <w:r>
        <w:rPr>
          <w:rFonts w:ascii="宋体" w:hAnsi="宋体" w:cs="宋体"/>
          <w:szCs w:val="21"/>
        </w:rPr>
        <w:t>1</w:t>
      </w:r>
      <w:r>
        <w:rPr>
          <w:rFonts w:ascii="宋体" w:hAnsi="宋体" w:cs="宋体" w:hint="eastAsia"/>
          <w:szCs w:val="21"/>
        </w:rPr>
        <w:t>.7 如需要认质核价:按照《两江新区水土高新技术产业园建设投资有限公司造价管理办法》执行。</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w:t>
      </w:r>
      <w:bookmarkStart w:id="234" w:name="_Toc312678033"/>
      <w:bookmarkStart w:id="235" w:name="_Toc297048385"/>
      <w:bookmarkStart w:id="236" w:name="_Toc296346700"/>
      <w:bookmarkStart w:id="237" w:name="_Toc297120499"/>
      <w:bookmarkStart w:id="238" w:name="_Toc292559404"/>
      <w:bookmarkStart w:id="239" w:name="_Toc312677507"/>
      <w:bookmarkStart w:id="240" w:name="_Toc304295574"/>
      <w:bookmarkStart w:id="241" w:name="_Toc300934997"/>
      <w:bookmarkStart w:id="242" w:name="_Toc296347198"/>
      <w:bookmarkStart w:id="243" w:name="_Toc296503199"/>
      <w:bookmarkStart w:id="244" w:name="_Toc296891239"/>
      <w:bookmarkStart w:id="245" w:name="_Toc303539154"/>
      <w:bookmarkStart w:id="246" w:name="_Toc297123548"/>
      <w:bookmarkStart w:id="247" w:name="_Toc297216207"/>
      <w:bookmarkStart w:id="248" w:name="_Toc296944538"/>
      <w:bookmarkStart w:id="249" w:name="_Toc296891027"/>
      <w:bookmarkStart w:id="250" w:name="_Toc292559909"/>
      <w:r>
        <w:rPr>
          <w:rFonts w:ascii="宋体" w:hAnsi="宋体"/>
          <w:szCs w:val="21"/>
        </w:rPr>
        <w:t>0.7 暂估价</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10.7</w:t>
      </w:r>
      <w:r>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070F44" w:rsidRDefault="00070F44" w:rsidP="00070F44">
      <w:pPr>
        <w:widowControl/>
        <w:adjustRightInd w:val="0"/>
        <w:snapToGrid w:val="0"/>
        <w:spacing w:line="400" w:lineRule="exact"/>
        <w:ind w:firstLineChars="200" w:firstLine="420"/>
        <w:jc w:val="left"/>
        <w:rPr>
          <w:rFonts w:ascii="宋体" w:hAnsi="宋体"/>
          <w:b/>
          <w:szCs w:val="21"/>
        </w:rPr>
      </w:pPr>
      <w:r>
        <w:rPr>
          <w:rFonts w:ascii="宋体" w:hAnsi="宋体"/>
          <w:szCs w:val="21"/>
        </w:rPr>
        <w:t>10.7</w:t>
      </w:r>
      <w:r>
        <w:rPr>
          <w:rFonts w:ascii="宋体" w:hAnsi="宋体" w:hint="eastAsia"/>
          <w:szCs w:val="21"/>
        </w:rPr>
        <w:t>.2 不属于依法必须招标的暂估价工程最终价格的估价：按本专用条款第10.4款进行估价。</w:t>
      </w:r>
    </w:p>
    <w:p w:rsidR="00070F44" w:rsidRDefault="00070F44" w:rsidP="00070F44">
      <w:pPr>
        <w:widowControl/>
        <w:spacing w:line="400" w:lineRule="exact"/>
        <w:ind w:firstLineChars="200" w:firstLine="422"/>
        <w:jc w:val="left"/>
        <w:rPr>
          <w:rFonts w:ascii="宋体" w:hAnsi="宋体"/>
          <w:b/>
          <w:szCs w:val="21"/>
        </w:rPr>
      </w:pPr>
      <w:r>
        <w:rPr>
          <w:rFonts w:ascii="宋体" w:hAnsi="宋体"/>
          <w:b/>
          <w:szCs w:val="21"/>
        </w:rPr>
        <w:t>10.8 暂列金额</w:t>
      </w:r>
    </w:p>
    <w:p w:rsidR="00070F44" w:rsidRDefault="00070F44" w:rsidP="00070F44">
      <w:pPr>
        <w:widowControl/>
        <w:autoSpaceDE w:val="0"/>
        <w:autoSpaceDN w:val="0"/>
        <w:adjustRightInd w:val="0"/>
        <w:spacing w:line="400" w:lineRule="exact"/>
        <w:ind w:firstLineChars="200" w:firstLine="420"/>
        <w:jc w:val="left"/>
        <w:rPr>
          <w:rFonts w:ascii="宋体" w:hAnsi="宋体"/>
          <w:szCs w:val="21"/>
          <w:u w:val="single"/>
        </w:rPr>
      </w:pPr>
      <w:r>
        <w:rPr>
          <w:rFonts w:ascii="宋体" w:hAnsi="宋体" w:hint="eastAsia"/>
          <w:kern w:val="0"/>
          <w:szCs w:val="21"/>
        </w:rPr>
        <w:t>合同当事人关于暂列金额使用的约定：</w:t>
      </w:r>
      <w:r>
        <w:rPr>
          <w:rFonts w:ascii="宋体" w:hAnsi="宋体" w:hint="eastAsia"/>
          <w:kern w:val="0"/>
          <w:szCs w:val="21"/>
          <w:u w:val="single"/>
        </w:rPr>
        <w:t>按发包人要求执行</w:t>
      </w:r>
      <w:r>
        <w:rPr>
          <w:rFonts w:ascii="宋体" w:hAnsi="宋体" w:hint="eastAsia"/>
          <w:kern w:val="0"/>
          <w:szCs w:val="21"/>
        </w:rPr>
        <w:t>。</w:t>
      </w:r>
    </w:p>
    <w:p w:rsidR="00070F44" w:rsidRDefault="00070F44" w:rsidP="00070F44">
      <w:pPr>
        <w:widowControl/>
        <w:autoSpaceDE w:val="0"/>
        <w:autoSpaceDN w:val="0"/>
        <w:adjustRightInd w:val="0"/>
        <w:spacing w:line="400" w:lineRule="exact"/>
        <w:ind w:firstLineChars="200" w:firstLine="422"/>
        <w:outlineLvl w:val="3"/>
        <w:rPr>
          <w:rFonts w:ascii="宋体" w:hAnsi="宋体"/>
          <w:b/>
          <w:szCs w:val="21"/>
        </w:rPr>
      </w:pPr>
      <w:bookmarkStart w:id="251" w:name="_Toc351203643"/>
      <w:r>
        <w:rPr>
          <w:rFonts w:ascii="宋体" w:hAnsi="宋体"/>
          <w:b/>
          <w:szCs w:val="21"/>
        </w:rPr>
        <w:t>11. 价格调整</w:t>
      </w:r>
      <w:bookmarkEnd w:id="251"/>
    </w:p>
    <w:p w:rsidR="00070F44" w:rsidRDefault="00070F44" w:rsidP="00070F44">
      <w:pPr>
        <w:widowControl/>
        <w:spacing w:line="400" w:lineRule="exact"/>
        <w:ind w:firstLineChars="200" w:firstLine="420"/>
        <w:jc w:val="left"/>
        <w:rPr>
          <w:rFonts w:ascii="宋体" w:hAnsi="宋体"/>
          <w:szCs w:val="21"/>
        </w:rPr>
      </w:pPr>
      <w:bookmarkStart w:id="252" w:name="_Toc296503201"/>
      <w:bookmarkStart w:id="253" w:name="_Toc296891241"/>
      <w:bookmarkStart w:id="254" w:name="_Toc292559406"/>
      <w:bookmarkStart w:id="255" w:name="_Toc297123550"/>
      <w:bookmarkStart w:id="256" w:name="_Toc296347200"/>
      <w:bookmarkStart w:id="257" w:name="_Toc300935000"/>
      <w:bookmarkStart w:id="258" w:name="_Toc304295577"/>
      <w:bookmarkStart w:id="259" w:name="_Toc303539157"/>
      <w:bookmarkStart w:id="260" w:name="_Toc297216209"/>
      <w:bookmarkStart w:id="261" w:name="_Toc296891029"/>
      <w:bookmarkStart w:id="262" w:name="_Toc292559911"/>
      <w:bookmarkStart w:id="263" w:name="_Toc296944540"/>
      <w:bookmarkStart w:id="264" w:name="_Toc297048387"/>
      <w:bookmarkStart w:id="265" w:name="_Toc297120501"/>
      <w:bookmarkStart w:id="266" w:name="_Toc312678039"/>
      <w:bookmarkStart w:id="267" w:name="_Toc296346702"/>
      <w:r>
        <w:rPr>
          <w:rFonts w:ascii="宋体" w:hAnsi="宋体"/>
          <w:szCs w:val="21"/>
        </w:rPr>
        <w:t>11.1 市场价格波动引起的调整</w:t>
      </w:r>
    </w:p>
    <w:p w:rsidR="00070F44" w:rsidRDefault="00070F44" w:rsidP="00070F44">
      <w:pPr>
        <w:widowControl/>
        <w:adjustRightInd w:val="0"/>
        <w:snapToGrid w:val="0"/>
        <w:spacing w:line="400" w:lineRule="exact"/>
        <w:ind w:firstLineChars="150" w:firstLine="315"/>
        <w:jc w:val="left"/>
        <w:rPr>
          <w:rFonts w:ascii="宋体" w:hAnsi="宋体"/>
          <w:szCs w:val="21"/>
        </w:rPr>
      </w:pPr>
      <w:bookmarkStart w:id="268" w:name="_Toc296503205"/>
      <w:bookmarkStart w:id="269" w:name="_Toc297120505"/>
      <w:bookmarkStart w:id="270" w:name="_Toc296891245"/>
      <w:bookmarkStart w:id="271" w:name="_Toc296347204"/>
      <w:bookmarkStart w:id="272" w:name="_Toc297048391"/>
      <w:bookmarkStart w:id="273" w:name="_Toc296346706"/>
      <w:bookmarkStart w:id="274" w:name="_Toc296891033"/>
      <w:bookmarkStart w:id="275" w:name="_Toc296944544"/>
      <w:bookmarkStart w:id="276" w:name="_Toc292559410"/>
      <w:bookmarkStart w:id="277" w:name="_Toc292559915"/>
      <w:bookmarkStart w:id="278" w:name="_Toc351203644"/>
      <w:bookmarkStart w:id="279" w:name="_Toc297216211"/>
      <w:bookmarkStart w:id="280" w:name="_Toc312678040"/>
      <w:bookmarkStart w:id="281" w:name="_Toc297123552"/>
      <w:bookmarkStart w:id="282" w:name="_Toc300935002"/>
      <w:bookmarkStart w:id="283" w:name="_Toc303539159"/>
      <w:bookmarkStart w:id="284" w:name="_Toc304295579"/>
      <w:bookmarkEnd w:id="210"/>
      <w:bookmarkEnd w:id="211"/>
      <w:bookmarkEnd w:id="212"/>
      <w:bookmarkEnd w:id="213"/>
      <w:bookmarkEnd w:id="214"/>
      <w:bookmarkEnd w:id="21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ascii="宋体" w:hAnsi="宋体" w:hint="eastAsia"/>
          <w:szCs w:val="21"/>
        </w:rPr>
        <w:t>调整范围：针对合同工期一年及以上项目的商品砼、钢材、</w:t>
      </w:r>
      <w:r>
        <w:rPr>
          <w:rFonts w:ascii="宋体" w:hAnsi="宋体"/>
          <w:szCs w:val="21"/>
        </w:rPr>
        <w:t>预拌砂浆、</w:t>
      </w:r>
      <w:r>
        <w:rPr>
          <w:rFonts w:ascii="宋体" w:hAnsi="宋体" w:hint="eastAsia"/>
          <w:szCs w:val="21"/>
        </w:rPr>
        <w:t>沥青砼</w:t>
      </w:r>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物价波动引起的价格调整方法：</w:t>
      </w:r>
      <w:r>
        <w:rPr>
          <w:rFonts w:ascii="宋体" w:hAnsi="宋体" w:hint="eastAsia"/>
          <w:szCs w:val="21"/>
          <w:u w:val="single"/>
        </w:rPr>
        <w:t>按本合同11.2要求调整。</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风险费用的计算方法：综合考虑在投标报价中。</w:t>
      </w:r>
    </w:p>
    <w:p w:rsidR="00070F44" w:rsidRDefault="00070F44" w:rsidP="00070F44">
      <w:pPr>
        <w:widowControl/>
        <w:adjustRightInd w:val="0"/>
        <w:snapToGrid w:val="0"/>
        <w:spacing w:line="400" w:lineRule="exact"/>
        <w:ind w:firstLineChars="150" w:firstLine="315"/>
        <w:jc w:val="left"/>
        <w:rPr>
          <w:rFonts w:ascii="宋体" w:hAnsi="宋体"/>
          <w:szCs w:val="21"/>
          <w:u w:val="single"/>
        </w:rPr>
      </w:pPr>
      <w:r>
        <w:rPr>
          <w:rFonts w:ascii="宋体" w:hAnsi="宋体" w:hint="eastAsia"/>
          <w:szCs w:val="21"/>
        </w:rPr>
        <w:t>11.2价差调整</w:t>
      </w:r>
      <w:r>
        <w:rPr>
          <w:rFonts w:ascii="宋体" w:hAnsi="宋体" w:hint="eastAsia"/>
          <w:szCs w:val="21"/>
          <w:u w:val="single"/>
        </w:rPr>
        <w:t xml:space="preserve"> 用算术平均法进行调差 </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lastRenderedPageBreak/>
        <w:t>1)基准价格A：以开标之日前15日历天对应的月份《重庆工程造价信息》公布的商品砼、钢材、</w:t>
      </w:r>
      <w:r>
        <w:rPr>
          <w:rFonts w:ascii="宋体" w:hAnsi="宋体"/>
          <w:szCs w:val="21"/>
        </w:rPr>
        <w:t>预拌砂浆、</w:t>
      </w:r>
      <w:r>
        <w:rPr>
          <w:rFonts w:ascii="宋体" w:hAnsi="宋体" w:hint="eastAsia"/>
          <w:szCs w:val="21"/>
        </w:rPr>
        <w:t>沥青砼</w:t>
      </w:r>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单价作为调差基准价。</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2)算术平均价格B：以工程开工到主体结构完工的所有月份的《重庆工程造价信息》公布价，计算出商品砼、钢材、</w:t>
      </w:r>
      <w:r>
        <w:rPr>
          <w:rFonts w:ascii="宋体" w:hAnsi="宋体"/>
          <w:szCs w:val="21"/>
        </w:rPr>
        <w:t>预拌砂浆、</w:t>
      </w:r>
      <w:r>
        <w:rPr>
          <w:rFonts w:ascii="宋体" w:hAnsi="宋体" w:hint="eastAsia"/>
          <w:szCs w:val="21"/>
        </w:rPr>
        <w:t>沥青砼</w:t>
      </w:r>
      <w:r>
        <w:rPr>
          <w:rFonts w:ascii="宋体" w:hAnsi="宋体"/>
          <w:szCs w:val="21"/>
        </w:rPr>
        <w:t>、</w:t>
      </w:r>
      <w:r>
        <w:rPr>
          <w:rFonts w:ascii="宋体" w:hAnsi="宋体" w:hint="eastAsia"/>
          <w:szCs w:val="21"/>
        </w:rPr>
        <w:t>水稳层</w:t>
      </w:r>
      <w:r>
        <w:rPr>
          <w:rFonts w:ascii="宋体" w:hAnsi="宋体"/>
          <w:szCs w:val="21"/>
        </w:rPr>
        <w:t>、水泥、砂、石子</w:t>
      </w:r>
      <w:r>
        <w:rPr>
          <w:rFonts w:ascii="宋体" w:hAnsi="宋体" w:hint="eastAsia"/>
          <w:szCs w:val="21"/>
        </w:rPr>
        <w:t>的算术平均价。</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3)调差总量C：经业主和监理确认的竣工图及相关经济签证计算出工程量，按规定</w:t>
      </w:r>
      <w:r>
        <w:rPr>
          <w:rFonts w:ascii="宋体" w:hAnsi="宋体"/>
          <w:szCs w:val="21"/>
        </w:rPr>
        <w:t>的</w:t>
      </w:r>
      <w:r>
        <w:rPr>
          <w:rFonts w:ascii="宋体" w:hAnsi="宋体" w:hint="eastAsia"/>
          <w:szCs w:val="21"/>
        </w:rPr>
        <w:t>定额消耗量作为调差总量，</w:t>
      </w:r>
      <w:r>
        <w:rPr>
          <w:rFonts w:ascii="宋体" w:hAnsi="宋体"/>
          <w:szCs w:val="21"/>
        </w:rPr>
        <w:t>原则上</w:t>
      </w:r>
      <w:r>
        <w:rPr>
          <w:rFonts w:ascii="宋体" w:hAnsi="宋体" w:hint="eastAsia"/>
          <w:szCs w:val="21"/>
        </w:rPr>
        <w:t>以</w:t>
      </w:r>
      <w:r>
        <w:rPr>
          <w:rFonts w:ascii="宋体" w:hAnsi="宋体"/>
          <w:szCs w:val="21"/>
        </w:rPr>
        <w:t>定额消耗量为准，若中标消耗量低于定额消耗量，以中标消耗量为准。</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4)调差金额D：算术平均价与基准价相比涨跌在±5%以内的,不予调差；算术平均价与基准价相比涨跌超过±5%的，其超出部分计算调差费用。具体调差公式如下：</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若B/A＞1.05，则D=（B-A×1.05）×C；</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若B/A＜0.95，则D=（A×0.95-B）×C。</w:t>
      </w:r>
    </w:p>
    <w:p w:rsidR="00070F44" w:rsidRDefault="00070F44" w:rsidP="00070F44">
      <w:pPr>
        <w:widowControl/>
        <w:spacing w:line="400" w:lineRule="exact"/>
        <w:ind w:firstLineChars="150" w:firstLine="315"/>
        <w:jc w:val="left"/>
        <w:rPr>
          <w:rFonts w:ascii="宋体" w:hAnsi="宋体"/>
          <w:szCs w:val="21"/>
        </w:rPr>
      </w:pPr>
      <w:r>
        <w:rPr>
          <w:rFonts w:ascii="宋体" w:hAnsi="宋体" w:hint="eastAsia"/>
          <w:szCs w:val="21"/>
        </w:rPr>
        <w:t>该调差金额除税金外不再计取任何费用。在结算时一次性调整。</w:t>
      </w:r>
    </w:p>
    <w:p w:rsidR="00070F44" w:rsidRDefault="00070F44" w:rsidP="00070F44">
      <w:pPr>
        <w:widowControl/>
        <w:autoSpaceDE w:val="0"/>
        <w:autoSpaceDN w:val="0"/>
        <w:adjustRightInd w:val="0"/>
        <w:spacing w:line="400" w:lineRule="exact"/>
        <w:outlineLvl w:val="3"/>
        <w:rPr>
          <w:rFonts w:ascii="宋体" w:hAnsi="宋体"/>
          <w:b/>
          <w:szCs w:val="21"/>
        </w:rPr>
      </w:pPr>
      <w:r>
        <w:rPr>
          <w:rFonts w:ascii="宋体" w:hAnsi="宋体"/>
          <w:b/>
          <w:szCs w:val="21"/>
        </w:rPr>
        <w:t xml:space="preserve">12. </w:t>
      </w:r>
      <w:bookmarkEnd w:id="268"/>
      <w:bookmarkEnd w:id="269"/>
      <w:bookmarkEnd w:id="270"/>
      <w:bookmarkEnd w:id="271"/>
      <w:bookmarkEnd w:id="272"/>
      <w:bookmarkEnd w:id="273"/>
      <w:bookmarkEnd w:id="274"/>
      <w:bookmarkEnd w:id="275"/>
      <w:bookmarkEnd w:id="276"/>
      <w:bookmarkEnd w:id="277"/>
      <w:r>
        <w:rPr>
          <w:rFonts w:ascii="宋体" w:hAnsi="宋体"/>
          <w:b/>
          <w:szCs w:val="21"/>
        </w:rPr>
        <w:t>合同价格、计量与支付</w:t>
      </w:r>
      <w:bookmarkEnd w:id="278"/>
    </w:p>
    <w:p w:rsidR="00070F44" w:rsidRDefault="00070F44" w:rsidP="00070F44">
      <w:pPr>
        <w:widowControl/>
        <w:spacing w:line="400" w:lineRule="exact"/>
        <w:ind w:firstLineChars="200" w:firstLine="422"/>
        <w:jc w:val="left"/>
        <w:rPr>
          <w:rFonts w:ascii="宋体" w:hAnsi="宋体"/>
          <w:b/>
          <w:szCs w:val="21"/>
        </w:rPr>
      </w:pPr>
      <w:bookmarkStart w:id="285" w:name="_Toc292559411"/>
      <w:bookmarkStart w:id="286" w:name="_Toc292559916"/>
      <w:bookmarkStart w:id="287" w:name="_Toc267251461"/>
      <w:bookmarkStart w:id="288" w:name="_Toc296891034"/>
      <w:bookmarkStart w:id="289" w:name="_Toc296891246"/>
      <w:bookmarkStart w:id="290" w:name="_Toc296347205"/>
      <w:bookmarkStart w:id="291" w:name="_Toc297120506"/>
      <w:bookmarkStart w:id="292" w:name="_Toc296944545"/>
      <w:bookmarkStart w:id="293" w:name="_Toc296346707"/>
      <w:bookmarkStart w:id="294" w:name="_Toc296503206"/>
      <w:bookmarkStart w:id="295" w:name="_Toc297048392"/>
      <w:bookmarkStart w:id="296" w:name="_Toc304295580"/>
      <w:bookmarkStart w:id="297" w:name="_Toc303539160"/>
      <w:bookmarkStart w:id="298" w:name="_Toc297216212"/>
      <w:bookmarkStart w:id="299" w:name="_Toc297123553"/>
      <w:bookmarkStart w:id="300" w:name="_Toc300935003"/>
      <w:bookmarkStart w:id="301" w:name="_Toc312678041"/>
      <w:bookmarkEnd w:id="279"/>
      <w:bookmarkEnd w:id="280"/>
      <w:bookmarkEnd w:id="281"/>
      <w:bookmarkEnd w:id="282"/>
      <w:bookmarkEnd w:id="283"/>
      <w:bookmarkEnd w:id="284"/>
      <w:r>
        <w:rPr>
          <w:rFonts w:ascii="宋体" w:hAnsi="宋体"/>
          <w:b/>
          <w:szCs w:val="21"/>
        </w:rPr>
        <w:t>12.1 合</w:t>
      </w:r>
      <w:bookmarkEnd w:id="285"/>
      <w:bookmarkEnd w:id="286"/>
      <w:bookmarkEnd w:id="287"/>
      <w:r>
        <w:rPr>
          <w:rFonts w:ascii="宋体" w:hAnsi="宋体"/>
          <w:b/>
          <w:szCs w:val="21"/>
        </w:rPr>
        <w:t>同价</w:t>
      </w:r>
      <w:bookmarkEnd w:id="288"/>
      <w:bookmarkEnd w:id="289"/>
      <w:bookmarkEnd w:id="290"/>
      <w:bookmarkEnd w:id="291"/>
      <w:bookmarkEnd w:id="292"/>
      <w:bookmarkEnd w:id="293"/>
      <w:bookmarkEnd w:id="294"/>
      <w:bookmarkEnd w:id="295"/>
      <w:r>
        <w:rPr>
          <w:rFonts w:ascii="宋体" w:hAnsi="宋体"/>
          <w:b/>
          <w:szCs w:val="21"/>
        </w:rPr>
        <w:t>格形式</w:t>
      </w:r>
    </w:p>
    <w:bookmarkEnd w:id="296"/>
    <w:bookmarkEnd w:id="297"/>
    <w:bookmarkEnd w:id="298"/>
    <w:bookmarkEnd w:id="299"/>
    <w:bookmarkEnd w:id="300"/>
    <w:bookmarkEnd w:id="301"/>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1、单价合同。</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综合单价包含的风险范围：</w:t>
      </w:r>
      <w:r>
        <w:rPr>
          <w:rFonts w:ascii="宋体" w:hAnsi="宋体" w:hint="eastAsia"/>
          <w:szCs w:val="21"/>
          <w:u w:val="single"/>
        </w:rPr>
        <w:t xml:space="preserve">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风险费用的计算方法：</w:t>
      </w:r>
      <w:r>
        <w:rPr>
          <w:rFonts w:ascii="宋体" w:hAnsi="宋体"/>
          <w:szCs w:val="21"/>
          <w:u w:val="single"/>
        </w:rPr>
        <w:t>\</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风险范围以外合同价格的调整方法：</w:t>
      </w:r>
      <w:r>
        <w:rPr>
          <w:rFonts w:ascii="宋体" w:hAnsi="宋体" w:hint="eastAsia"/>
          <w:szCs w:val="21"/>
          <w:u w:val="single"/>
        </w:rPr>
        <w:t xml:space="preserve">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2、总价合同。</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总价包含的风险范围：</w:t>
      </w:r>
      <w:r>
        <w:rPr>
          <w:rFonts w:ascii="宋体" w:hAnsi="宋体"/>
          <w:szCs w:val="21"/>
          <w:u w:val="single"/>
        </w:rPr>
        <w:t>\</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风险费用的计算方法：</w:t>
      </w:r>
      <w:r>
        <w:rPr>
          <w:rFonts w:ascii="宋体" w:hAnsi="宋体"/>
          <w:szCs w:val="21"/>
          <w:u w:val="single"/>
        </w:rPr>
        <w:t>\</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风险范围以外合同价格的调整方法：</w:t>
      </w:r>
      <w:r>
        <w:rPr>
          <w:rFonts w:ascii="宋体" w:hAnsi="宋体" w:hint="eastAsia"/>
          <w:szCs w:val="21"/>
          <w:u w:val="single"/>
        </w:rPr>
        <w:t xml:space="preserve">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3、其他价格方式：</w:t>
      </w:r>
      <w:r>
        <w:rPr>
          <w:rFonts w:ascii="宋体" w:hAnsi="宋体" w:hint="eastAsia"/>
          <w:szCs w:val="21"/>
          <w:u w:val="single"/>
        </w:rPr>
        <w:t xml:space="preserve">  \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bookmarkStart w:id="302" w:name="_Toc300935004"/>
      <w:bookmarkStart w:id="303" w:name="_Toc304295581"/>
      <w:bookmarkStart w:id="304" w:name="_Toc297216213"/>
      <w:bookmarkStart w:id="305" w:name="_Toc297123554"/>
      <w:bookmarkStart w:id="306" w:name="_Toc303539161"/>
      <w:bookmarkStart w:id="307" w:name="_Toc312678042"/>
      <w:bookmarkStart w:id="308" w:name="_Toc292559412"/>
      <w:bookmarkStart w:id="309" w:name="_Toc296891247"/>
      <w:bookmarkStart w:id="310" w:name="_Toc296891035"/>
      <w:bookmarkStart w:id="311" w:name="_Toc296347206"/>
      <w:bookmarkStart w:id="312" w:name="_Toc296503207"/>
      <w:bookmarkStart w:id="313" w:name="_Toc296346708"/>
      <w:bookmarkStart w:id="314" w:name="_Toc297048393"/>
      <w:bookmarkStart w:id="315" w:name="_Toc297120507"/>
      <w:bookmarkStart w:id="316" w:name="_Toc296944546"/>
      <w:bookmarkStart w:id="317" w:name="_Toc292559917"/>
      <w:r>
        <w:rPr>
          <w:rFonts w:ascii="宋体" w:hAnsi="宋体"/>
          <w:szCs w:val="21"/>
        </w:rPr>
        <w:t>12.2 预付款</w:t>
      </w:r>
    </w:p>
    <w:bookmarkEnd w:id="302"/>
    <w:bookmarkEnd w:id="303"/>
    <w:bookmarkEnd w:id="304"/>
    <w:bookmarkEnd w:id="305"/>
    <w:bookmarkEnd w:id="306"/>
    <w:bookmarkEnd w:id="307"/>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12.2.1 预付款的支付</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预付款支付比例或金额：</w:t>
      </w:r>
      <w:r>
        <w:rPr>
          <w:rFonts w:ascii="宋体" w:hAnsi="宋体" w:hint="eastAsia"/>
          <w:szCs w:val="21"/>
          <w:u w:val="single"/>
        </w:rPr>
        <w:t>本项目不采用</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预付款支付期限：</w:t>
      </w:r>
      <w:r>
        <w:rPr>
          <w:rFonts w:ascii="宋体" w:hAnsi="宋体" w:hint="eastAsia"/>
          <w:szCs w:val="21"/>
          <w:u w:val="single"/>
        </w:rPr>
        <w:t>本项目不采用</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预付款扣回的方式：</w:t>
      </w:r>
      <w:r>
        <w:rPr>
          <w:rFonts w:ascii="宋体" w:hAnsi="宋体" w:hint="eastAsia"/>
          <w:szCs w:val="21"/>
          <w:u w:val="single"/>
        </w:rPr>
        <w:t>本项目不采用</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12.2.2 预付款担保</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承包人提交预付款担保的期限</w:t>
      </w:r>
      <w:r>
        <w:rPr>
          <w:rFonts w:ascii="宋体" w:hAnsi="宋体"/>
          <w:szCs w:val="21"/>
          <w:u w:val="single"/>
        </w:rPr>
        <w:t>：</w:t>
      </w:r>
      <w:r>
        <w:rPr>
          <w:rFonts w:ascii="宋体" w:hAnsi="宋体" w:hint="eastAsia"/>
          <w:szCs w:val="21"/>
          <w:u w:val="single"/>
        </w:rPr>
        <w:t xml:space="preserve">无   </w:t>
      </w:r>
      <w:r>
        <w:rPr>
          <w:rFonts w:ascii="宋体" w:hAnsi="宋体"/>
          <w:szCs w:val="21"/>
        </w:rPr>
        <w:t>。</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szCs w:val="21"/>
        </w:rPr>
        <w:t>预付款担保的形式为：</w:t>
      </w:r>
      <w:r>
        <w:rPr>
          <w:rFonts w:ascii="宋体" w:hAnsi="宋体" w:hint="eastAsia"/>
          <w:szCs w:val="21"/>
          <w:u w:val="single"/>
        </w:rPr>
        <w:t xml:space="preserve"> 无   </w:t>
      </w:r>
      <w:r>
        <w:rPr>
          <w:rFonts w:ascii="宋体" w:hAnsi="宋体"/>
          <w:szCs w:val="21"/>
        </w:rPr>
        <w:t>。</w:t>
      </w:r>
    </w:p>
    <w:bookmarkEnd w:id="308"/>
    <w:bookmarkEnd w:id="309"/>
    <w:bookmarkEnd w:id="310"/>
    <w:bookmarkEnd w:id="311"/>
    <w:bookmarkEnd w:id="312"/>
    <w:bookmarkEnd w:id="313"/>
    <w:bookmarkEnd w:id="314"/>
    <w:bookmarkEnd w:id="315"/>
    <w:bookmarkEnd w:id="316"/>
    <w:bookmarkEnd w:id="317"/>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12.3 计量</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12.3.1 计量原则</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cs="宋体" w:hint="eastAsia"/>
          <w:szCs w:val="21"/>
        </w:rPr>
        <w:lastRenderedPageBreak/>
        <w:t>按《建设工程工程量清单计价规范》（</w:t>
      </w:r>
      <w:r>
        <w:rPr>
          <w:rFonts w:ascii="宋体" w:hAnsi="宋体" w:cs="宋体"/>
          <w:szCs w:val="21"/>
        </w:rPr>
        <w:t>GB50500-2013</w:t>
      </w:r>
      <w:r>
        <w:rPr>
          <w:rFonts w:ascii="宋体" w:hAnsi="宋体" w:cs="宋体" w:hint="eastAsia"/>
          <w:szCs w:val="21"/>
        </w:rPr>
        <w:t>）、《重庆市建设工程工程量清单计价规则》（</w:t>
      </w:r>
      <w:r>
        <w:rPr>
          <w:rFonts w:ascii="宋体" w:hAnsi="宋体" w:cs="宋体"/>
          <w:szCs w:val="21"/>
        </w:rPr>
        <w:t>CQ</w:t>
      </w:r>
      <w:r>
        <w:rPr>
          <w:rFonts w:ascii="宋体" w:hAnsi="宋体" w:cs="宋体" w:hint="eastAsia"/>
          <w:szCs w:val="21"/>
        </w:rPr>
        <w:t>JJ</w:t>
      </w:r>
      <w:r>
        <w:rPr>
          <w:rFonts w:ascii="宋体" w:hAnsi="宋体" w:cs="宋体"/>
          <w:szCs w:val="21"/>
        </w:rPr>
        <w:t>GZ-2013</w:t>
      </w:r>
      <w:r>
        <w:rPr>
          <w:rFonts w:ascii="宋体" w:hAnsi="宋体" w:cs="宋体" w:hint="eastAsia"/>
          <w:szCs w:val="21"/>
        </w:rPr>
        <w:t>）、《重庆市建设工程工程量计算规则》（</w:t>
      </w:r>
      <w:r>
        <w:rPr>
          <w:rFonts w:ascii="宋体" w:hAnsi="宋体" w:cs="宋体"/>
          <w:szCs w:val="21"/>
        </w:rPr>
        <w:t>CQJLGZ-2013</w:t>
      </w:r>
      <w:r>
        <w:rPr>
          <w:rFonts w:ascii="宋体" w:hAnsi="宋体" w:cs="宋体" w:hint="eastAsia"/>
          <w:szCs w:val="21"/>
        </w:rPr>
        <w:t>）计量。</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12.3.2 计量周期</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关于计量周期的约定：</w:t>
      </w:r>
      <w:r>
        <w:rPr>
          <w:rFonts w:ascii="宋体" w:hAnsi="宋体" w:hint="eastAsia"/>
          <w:szCs w:val="21"/>
          <w:u w:val="single"/>
        </w:rPr>
        <w:t>单价子目按月计量。</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12.4 工程进度款支付</w:t>
      </w:r>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318" w:name="_Toc351203645"/>
      <w:bookmarkStart w:id="319" w:name="_Toc297120519"/>
      <w:bookmarkStart w:id="320" w:name="_Toc303539172"/>
      <w:bookmarkStart w:id="321" w:name="_Toc296347218"/>
      <w:bookmarkStart w:id="322" w:name="_Toc296944558"/>
      <w:bookmarkStart w:id="323" w:name="_Toc312678053"/>
      <w:bookmarkStart w:id="324" w:name="_Toc292559424"/>
      <w:bookmarkStart w:id="325" w:name="_Toc297216223"/>
      <w:bookmarkStart w:id="326" w:name="_Toc292559929"/>
      <w:bookmarkStart w:id="327" w:name="_Toc296891047"/>
      <w:bookmarkStart w:id="328" w:name="_Toc296891259"/>
      <w:bookmarkStart w:id="329" w:name="_Toc297123564"/>
      <w:bookmarkStart w:id="330" w:name="_Toc296346720"/>
      <w:bookmarkStart w:id="331" w:name="_Toc300935015"/>
      <w:bookmarkStart w:id="332" w:name="_Toc297048405"/>
      <w:bookmarkStart w:id="333" w:name="_Toc304295593"/>
      <w:bookmarkStart w:id="334" w:name="_Toc296503219"/>
      <w:bookmarkEnd w:id="216"/>
      <w:r>
        <w:rPr>
          <w:rFonts w:ascii="宋体" w:hAnsi="宋体" w:hint="eastAsia"/>
          <w:szCs w:val="21"/>
        </w:rPr>
        <w:t>12.4.2进度付款申请单</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进度付款申请单的份数：</w:t>
      </w:r>
      <w:r>
        <w:rPr>
          <w:rFonts w:ascii="宋体" w:hAnsi="宋体" w:hint="eastAsia"/>
          <w:szCs w:val="21"/>
          <w:u w:val="single"/>
        </w:rPr>
        <w:t>四份</w:t>
      </w:r>
      <w:r>
        <w:rPr>
          <w:rFonts w:ascii="宋体" w:hAnsi="宋体" w:hint="eastAsia"/>
          <w:szCs w:val="21"/>
        </w:rPr>
        <w:t>。</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　　进度付款申请单的内容：按发包人提供的进度付款申请单内容填写。</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12.4.4进度付款审核和支付时间</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12.4.4.1安全文明施工费：</w:t>
      </w:r>
      <w:r>
        <w:rPr>
          <w:rFonts w:ascii="宋体" w:hAnsi="宋体"/>
          <w:szCs w:val="21"/>
        </w:rPr>
        <w:t xml:space="preserve"> 关于安全文明施工费支付比例和支付期限的约定：</w:t>
      </w:r>
      <w:r>
        <w:rPr>
          <w:rFonts w:ascii="宋体" w:hAnsi="宋体" w:hint="eastAsia"/>
          <w:szCs w:val="21"/>
        </w:rPr>
        <w:t>发包人应于签订施工合同后至工程开工前向承包人支付安全文明施工费的50%；余下安全文明施工费按施工进度支付，</w:t>
      </w:r>
      <w:r>
        <w:rPr>
          <w:rFonts w:hint="eastAsia"/>
          <w:szCs w:val="21"/>
        </w:rPr>
        <w:t>支付比例及时限同施工进度款相关约定。</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rsidR="00070F44" w:rsidRDefault="00070F44" w:rsidP="00070F44">
      <w:pPr>
        <w:widowControl/>
        <w:adjustRightInd w:val="0"/>
        <w:snapToGrid w:val="0"/>
        <w:spacing w:line="400" w:lineRule="exact"/>
        <w:jc w:val="left"/>
        <w:rPr>
          <w:rFonts w:ascii="宋体" w:hAnsi="宋体"/>
          <w:szCs w:val="21"/>
        </w:rPr>
      </w:pPr>
      <w:r>
        <w:rPr>
          <w:rFonts w:ascii="宋体" w:hAnsi="宋体" w:hint="eastAsia"/>
          <w:szCs w:val="21"/>
        </w:rPr>
        <w:t>12.4.4.3工程进度款</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12.4.4.3</w:t>
      </w:r>
      <w:r>
        <w:rPr>
          <w:rFonts w:ascii="宋体" w:hAnsi="宋体" w:hint="eastAsia"/>
          <w:kern w:val="0"/>
          <w:szCs w:val="21"/>
        </w:rPr>
        <w:t>.1市政（房建）进度款支付方式：</w:t>
      </w:r>
    </w:p>
    <w:p w:rsidR="00070F44" w:rsidRDefault="00070F44" w:rsidP="00070F44">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承包人按规定时间报送进度报表、</w:t>
      </w:r>
      <w:r>
        <w:rPr>
          <w:rFonts w:hAnsi="宋体" w:hint="eastAsia"/>
          <w:szCs w:val="21"/>
        </w:rPr>
        <w:t>上个月农民工工资支付表（表格附后）、</w:t>
      </w:r>
      <w:r>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Pr>
          <w:rFonts w:ascii="宋体" w:hAnsi="宋体"/>
          <w:kern w:val="0"/>
          <w:szCs w:val="21"/>
        </w:rPr>
        <w:t>(工资款)比例不低于当月产值的25%，若人工费数额大于当月已完工产值的25%时，按实际人工费数额拨付 ，并将人工费单独拨付至乙方的工资专用账户。）</w:t>
      </w:r>
      <w:r>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rsidR="00070F44" w:rsidRDefault="00070F44" w:rsidP="00070F44">
      <w:pPr>
        <w:widowControl/>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竣（完）工验收合格，完成档案资料移交并经发包人确认后支付至已完工程（含已确认费用的工程变更）的80%。</w:t>
      </w:r>
    </w:p>
    <w:p w:rsidR="00070F44" w:rsidRDefault="00070F44" w:rsidP="00070F44">
      <w:pPr>
        <w:widowControl/>
        <w:autoSpaceDE w:val="0"/>
        <w:autoSpaceDN w:val="0"/>
        <w:adjustRightInd w:val="0"/>
        <w:spacing w:before="16"/>
        <w:ind w:firstLineChars="150" w:firstLine="315"/>
        <w:jc w:val="left"/>
        <w:outlineLvl w:val="2"/>
        <w:rPr>
          <w:rFonts w:ascii="宋体" w:hAnsi="宋体"/>
          <w:kern w:val="0"/>
          <w:szCs w:val="21"/>
        </w:rPr>
      </w:pPr>
      <w:r>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。若</w:t>
      </w:r>
      <w:r>
        <w:rPr>
          <w:rFonts w:ascii="宋体" w:hAnsi="宋体"/>
          <w:kern w:val="0"/>
          <w:szCs w:val="21"/>
        </w:rPr>
        <w:t>项目被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上述</w:t>
      </w:r>
      <w:r>
        <w:rPr>
          <w:rFonts w:ascii="宋体" w:hAnsi="宋体" w:hint="eastAsia"/>
          <w:szCs w:val="21"/>
        </w:rPr>
        <w:t>利息以应退还金额为基数，自发包人要求退款之日起按全国银行间同业拆借中心公布的同期贷款市场报价利率（一年期）</w:t>
      </w:r>
      <w:r>
        <w:rPr>
          <w:rFonts w:ascii="宋体" w:hAnsi="宋体" w:hint="eastAsia"/>
          <w:szCs w:val="21"/>
        </w:rPr>
        <w:lastRenderedPageBreak/>
        <w:t>计算利息至付清之日。</w:t>
      </w:r>
      <w:r>
        <w:rPr>
          <w:rFonts w:ascii="宋体" w:hAnsi="宋体" w:hint="eastAsia"/>
          <w:kern w:val="0"/>
          <w:szCs w:val="21"/>
        </w:rPr>
        <w:t>承包人逾期返还的，除返还款项外，还应按应返还金额为基数，按每天万分之五支付违约金至付清之日。</w:t>
      </w:r>
    </w:p>
    <w:p w:rsidR="00070F44" w:rsidRDefault="00070F44" w:rsidP="00070F44">
      <w:pPr>
        <w:widowControl/>
        <w:adjustRightInd w:val="0"/>
        <w:snapToGrid w:val="0"/>
        <w:spacing w:line="400" w:lineRule="exact"/>
        <w:ind w:firstLineChars="250" w:firstLine="525"/>
        <w:jc w:val="left"/>
        <w:rPr>
          <w:rFonts w:ascii="宋体" w:hAnsi="宋体"/>
          <w:color w:val="000000"/>
          <w:kern w:val="0"/>
          <w:szCs w:val="21"/>
        </w:rPr>
      </w:pPr>
      <w:r>
        <w:rPr>
          <w:rFonts w:ascii="宋体" w:hAnsi="宋体" w:hint="eastAsia"/>
          <w:szCs w:val="21"/>
        </w:rPr>
        <w:t>12.4.4.3</w:t>
      </w:r>
      <w:r>
        <w:rPr>
          <w:rFonts w:ascii="宋体" w:hAnsi="宋体" w:hint="eastAsia"/>
          <w:kern w:val="0"/>
          <w:szCs w:val="21"/>
        </w:rPr>
        <w:t>.2</w:t>
      </w:r>
      <w:r>
        <w:rPr>
          <w:rFonts w:ascii="宋体" w:hAnsi="宋体" w:hint="eastAsia"/>
          <w:szCs w:val="21"/>
        </w:rPr>
        <w:t>绿化进度款支付方式：</w:t>
      </w:r>
      <w:r>
        <w:rPr>
          <w:rFonts w:ascii="宋体" w:hAnsi="宋体" w:hint="eastAsia"/>
          <w:color w:val="000000"/>
          <w:szCs w:val="21"/>
        </w:rPr>
        <w:t xml:space="preserve"> </w:t>
      </w:r>
    </w:p>
    <w:p w:rsidR="00070F44" w:rsidRDefault="00070F44" w:rsidP="00070F44">
      <w:pPr>
        <w:widowControl/>
        <w:adjustRightInd w:val="0"/>
        <w:snapToGrid w:val="0"/>
        <w:spacing w:line="400" w:lineRule="exact"/>
        <w:ind w:firstLineChars="250" w:firstLine="525"/>
        <w:jc w:val="left"/>
        <w:rPr>
          <w:rFonts w:ascii="宋体" w:hAnsi="宋体"/>
          <w:color w:val="000000"/>
          <w:szCs w:val="21"/>
        </w:rPr>
      </w:pPr>
      <w:r>
        <w:rPr>
          <w:rFonts w:ascii="宋体" w:hAnsi="宋体" w:hint="eastAsia"/>
          <w:color w:val="000000"/>
          <w:szCs w:val="21"/>
        </w:rPr>
        <w:t>承包人按规定时间报送进度报表、</w:t>
      </w:r>
      <w:r>
        <w:rPr>
          <w:rFonts w:hAnsi="宋体" w:hint="eastAsia"/>
          <w:color w:val="000000"/>
          <w:szCs w:val="21"/>
        </w:rPr>
        <w:t>上个月农民工工资支付表（表格附后）、</w:t>
      </w:r>
      <w:r>
        <w:rPr>
          <w:rFonts w:ascii="宋体" w:hAnsi="宋体" w:hint="eastAsia"/>
          <w:color w:val="000000"/>
          <w:kern w:val="0"/>
          <w:szCs w:val="21"/>
        </w:rPr>
        <w:t>进度付款申请单等相关资料，</w:t>
      </w:r>
      <w:r>
        <w:rPr>
          <w:rFonts w:ascii="宋体" w:hAnsi="宋体" w:hint="eastAsia"/>
          <w:color w:val="000000"/>
          <w:szCs w:val="21"/>
        </w:rPr>
        <w:t>经监理人审查，报发包人审批</w:t>
      </w:r>
      <w:r>
        <w:rPr>
          <w:rFonts w:ascii="宋体" w:hAnsi="宋体" w:hint="eastAsia"/>
          <w:color w:val="000000"/>
          <w:kern w:val="0"/>
          <w:szCs w:val="21"/>
        </w:rPr>
        <w:t>后</w:t>
      </w:r>
      <w:r>
        <w:rPr>
          <w:rFonts w:ascii="宋体" w:hAnsi="宋体" w:hint="eastAsia"/>
          <w:color w:val="000000"/>
          <w:szCs w:val="21"/>
        </w:rPr>
        <w:t>，</w:t>
      </w:r>
      <w:r>
        <w:rPr>
          <w:rFonts w:ascii="宋体" w:hAnsi="宋体" w:hint="eastAsia"/>
          <w:color w:val="000000"/>
          <w:kern w:val="0"/>
          <w:szCs w:val="21"/>
        </w:rPr>
        <w:t>按当月产值（含措施费、规费）的</w:t>
      </w:r>
      <w:r>
        <w:rPr>
          <w:rFonts w:ascii="宋体" w:hAnsi="宋体"/>
          <w:color w:val="000000"/>
          <w:kern w:val="0"/>
          <w:szCs w:val="21"/>
        </w:rPr>
        <w:t>6</w:t>
      </w:r>
      <w:r>
        <w:rPr>
          <w:rFonts w:ascii="宋体" w:hAnsi="宋体" w:hint="eastAsia"/>
          <w:color w:val="000000"/>
          <w:kern w:val="0"/>
          <w:szCs w:val="21"/>
        </w:rPr>
        <w:t>0%作为进度款支付，发包人于审定后14个日历天内支付承包人。设计变更及增加的工作内容引起价款增加且双方无争议的，在变更令发出后，增加的价款仍按</w:t>
      </w:r>
      <w:r>
        <w:rPr>
          <w:rFonts w:ascii="宋体" w:hAnsi="宋体"/>
          <w:color w:val="000000"/>
          <w:kern w:val="0"/>
          <w:szCs w:val="21"/>
        </w:rPr>
        <w:t>6</w:t>
      </w:r>
      <w:r>
        <w:rPr>
          <w:rFonts w:ascii="宋体" w:hAnsi="宋体" w:hint="eastAsia"/>
          <w:color w:val="000000"/>
          <w:kern w:val="0"/>
          <w:szCs w:val="21"/>
        </w:rPr>
        <w:t>0%进度款支付</w:t>
      </w:r>
      <w:r>
        <w:rPr>
          <w:rFonts w:ascii="宋体" w:hAnsi="宋体" w:hint="eastAsia"/>
          <w:color w:val="000000"/>
          <w:szCs w:val="21"/>
        </w:rPr>
        <w:t>。</w:t>
      </w:r>
    </w:p>
    <w:p w:rsidR="00070F44" w:rsidRDefault="00070F44" w:rsidP="00070F44">
      <w:pPr>
        <w:widowControl/>
        <w:adjustRightInd w:val="0"/>
        <w:snapToGrid w:val="0"/>
        <w:spacing w:line="400" w:lineRule="exact"/>
        <w:ind w:firstLineChars="250" w:firstLine="525"/>
        <w:jc w:val="left"/>
        <w:rPr>
          <w:rFonts w:ascii="宋体" w:hAnsi="宋体"/>
          <w:szCs w:val="21"/>
        </w:rPr>
      </w:pPr>
      <w:r>
        <w:rPr>
          <w:rFonts w:ascii="宋体" w:hAnsi="宋体" w:hint="eastAsia"/>
          <w:kern w:val="0"/>
          <w:szCs w:val="21"/>
        </w:rPr>
        <w:t>竣（完）工验收合格，完成档案资料移交并经发包人确认后支付至已完工程（含已审定费用的工程变更）的</w:t>
      </w:r>
      <w:r>
        <w:rPr>
          <w:rFonts w:ascii="宋体" w:hAnsi="宋体"/>
          <w:kern w:val="0"/>
          <w:szCs w:val="21"/>
        </w:rPr>
        <w:t>65</w:t>
      </w:r>
      <w:r>
        <w:rPr>
          <w:rFonts w:ascii="宋体" w:hAnsi="宋体" w:hint="eastAsia"/>
          <w:kern w:val="0"/>
          <w:szCs w:val="21"/>
        </w:rPr>
        <w:t>%。</w:t>
      </w:r>
    </w:p>
    <w:p w:rsidR="00070F44" w:rsidRDefault="00070F44" w:rsidP="00070F44">
      <w:pPr>
        <w:widowControl/>
        <w:autoSpaceDE w:val="0"/>
        <w:autoSpaceDN w:val="0"/>
        <w:adjustRightInd w:val="0"/>
        <w:spacing w:before="16"/>
        <w:ind w:firstLineChars="150" w:firstLine="315"/>
        <w:jc w:val="left"/>
        <w:outlineLvl w:val="2"/>
        <w:rPr>
          <w:rFonts w:ascii="宋体" w:hAnsi="宋体"/>
          <w:kern w:val="0"/>
          <w:szCs w:val="21"/>
        </w:rPr>
      </w:pPr>
      <w:r>
        <w:rPr>
          <w:rFonts w:ascii="宋体" w:hAnsi="宋体" w:hint="eastAsia"/>
          <w:kern w:val="0"/>
          <w:szCs w:val="21"/>
        </w:rPr>
        <w:t>承包人在规定的期限提交合格、完整的结算资料，发包人委托造价咨询机构出具结算审核报告后，付至造价咨询咨询机构出具的结算审核报告金额的</w:t>
      </w:r>
      <w:r>
        <w:rPr>
          <w:rFonts w:ascii="宋体" w:hAnsi="宋体"/>
          <w:kern w:val="0"/>
          <w:szCs w:val="21"/>
        </w:rPr>
        <w:t>7</w:t>
      </w:r>
      <w:r>
        <w:rPr>
          <w:rFonts w:ascii="宋体" w:hAnsi="宋体" w:hint="eastAsia"/>
          <w:kern w:val="0"/>
          <w:szCs w:val="21"/>
        </w:rPr>
        <w:t>5%，若前期已超额支付</w:t>
      </w:r>
      <w:r>
        <w:rPr>
          <w:rFonts w:ascii="宋体" w:hAnsi="宋体"/>
          <w:kern w:val="0"/>
          <w:szCs w:val="21"/>
        </w:rPr>
        <w:t>，则承包人应在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kern w:val="0"/>
          <w:szCs w:val="21"/>
        </w:rPr>
        <w:t>7</w:t>
      </w:r>
      <w:r>
        <w:rPr>
          <w:rFonts w:ascii="宋体" w:hAnsi="宋体" w:hint="eastAsia"/>
          <w:kern w:val="0"/>
          <w:szCs w:val="21"/>
        </w:rPr>
        <w:t>%，留审计报告审定金额的</w:t>
      </w:r>
      <w:r>
        <w:rPr>
          <w:rFonts w:ascii="宋体" w:hAnsi="宋体"/>
          <w:kern w:val="0"/>
          <w:szCs w:val="21"/>
        </w:rPr>
        <w:t>3</w:t>
      </w:r>
      <w:r>
        <w:rPr>
          <w:rFonts w:ascii="宋体" w:hAnsi="宋体" w:hint="eastAsia"/>
          <w:kern w:val="0"/>
          <w:szCs w:val="21"/>
        </w:rPr>
        <w:t>%作质保金，若前期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r>
        <w:rPr>
          <w:rFonts w:ascii="宋体" w:hAnsi="宋体" w:hint="eastAsia"/>
          <w:kern w:val="0"/>
          <w:szCs w:val="21"/>
        </w:rPr>
        <w:t>。若</w:t>
      </w:r>
      <w:r>
        <w:rPr>
          <w:rFonts w:ascii="宋体" w:hAnsi="宋体"/>
          <w:kern w:val="0"/>
          <w:szCs w:val="21"/>
        </w:rPr>
        <w:t>项目被</w:t>
      </w:r>
      <w:r>
        <w:rPr>
          <w:rFonts w:ascii="宋体" w:hAnsi="宋体" w:hint="eastAsia"/>
          <w:kern w:val="0"/>
          <w:szCs w:val="21"/>
        </w:rPr>
        <w:t>抽取</w:t>
      </w:r>
      <w:r>
        <w:rPr>
          <w:rFonts w:ascii="宋体" w:hAnsi="宋体"/>
          <w:kern w:val="0"/>
          <w:szCs w:val="21"/>
        </w:rPr>
        <w:t>为国家</w:t>
      </w:r>
      <w:r>
        <w:rPr>
          <w:rFonts w:ascii="宋体" w:hAnsi="宋体" w:hint="eastAsia"/>
          <w:kern w:val="0"/>
          <w:szCs w:val="21"/>
        </w:rPr>
        <w:t>级行政审计机关审计项目,承包人</w:t>
      </w:r>
      <w:r>
        <w:rPr>
          <w:rFonts w:ascii="宋体" w:hAnsi="宋体"/>
          <w:kern w:val="0"/>
          <w:szCs w:val="21"/>
        </w:rPr>
        <w:t>须</w:t>
      </w:r>
      <w:r>
        <w:rPr>
          <w:rFonts w:ascii="宋体" w:hAnsi="宋体" w:hint="eastAsia"/>
          <w:kern w:val="0"/>
          <w:szCs w:val="21"/>
        </w:rPr>
        <w:t>全力</w:t>
      </w:r>
      <w:r>
        <w:rPr>
          <w:rFonts w:ascii="宋体" w:hAnsi="宋体"/>
          <w:kern w:val="0"/>
          <w:szCs w:val="21"/>
        </w:rPr>
        <w:t>配合审计</w:t>
      </w:r>
      <w:r>
        <w:rPr>
          <w:rFonts w:ascii="宋体" w:hAnsi="宋体" w:hint="eastAsia"/>
          <w:kern w:val="0"/>
          <w:szCs w:val="21"/>
        </w:rPr>
        <w:t>工作</w:t>
      </w:r>
      <w:r>
        <w:rPr>
          <w:rFonts w:ascii="宋体" w:hAnsi="宋体"/>
          <w:kern w:val="0"/>
          <w:szCs w:val="21"/>
        </w:rPr>
        <w:t>，</w:t>
      </w:r>
      <w:r>
        <w:rPr>
          <w:rFonts w:ascii="宋体" w:hAnsi="宋体" w:hint="eastAsia"/>
          <w:kern w:val="0"/>
          <w:szCs w:val="21"/>
        </w:rPr>
        <w:t>根据</w:t>
      </w:r>
      <w:r>
        <w:rPr>
          <w:rFonts w:ascii="宋体" w:hAnsi="宋体"/>
          <w:kern w:val="0"/>
          <w:szCs w:val="21"/>
        </w:rPr>
        <w:t>国家级行政审计机关的审计结果，</w:t>
      </w:r>
      <w:r>
        <w:rPr>
          <w:rFonts w:ascii="宋体" w:hAnsi="宋体" w:hint="eastAsia"/>
          <w:kern w:val="0"/>
          <w:szCs w:val="21"/>
        </w:rPr>
        <w:t>若前期</w:t>
      </w:r>
      <w:r>
        <w:rPr>
          <w:rFonts w:ascii="宋体" w:hAnsi="宋体"/>
          <w:kern w:val="0"/>
          <w:szCs w:val="21"/>
        </w:rPr>
        <w:t>已支付金额出现超额，则承包人应在</w:t>
      </w:r>
      <w:r>
        <w:rPr>
          <w:rFonts w:ascii="宋体" w:hAnsi="宋体" w:hint="eastAsia"/>
          <w:kern w:val="0"/>
          <w:szCs w:val="21"/>
        </w:rPr>
        <w:t>收到发包人退款通知之日起5个</w:t>
      </w:r>
      <w:r>
        <w:rPr>
          <w:rFonts w:ascii="宋体" w:hAnsi="宋体"/>
          <w:kern w:val="0"/>
          <w:szCs w:val="21"/>
        </w:rPr>
        <w:t>工作日内退还超额部分的本金及利息。</w:t>
      </w:r>
    </w:p>
    <w:p w:rsidR="00070F44" w:rsidRDefault="00070F44" w:rsidP="00070F44">
      <w:pPr>
        <w:widowControl/>
        <w:autoSpaceDE w:val="0"/>
        <w:autoSpaceDN w:val="0"/>
        <w:adjustRightInd w:val="0"/>
        <w:spacing w:before="16"/>
        <w:ind w:firstLineChars="150" w:firstLine="315"/>
        <w:jc w:val="left"/>
        <w:outlineLvl w:val="2"/>
        <w:rPr>
          <w:rFonts w:ascii="宋体" w:hAnsi="宋体"/>
          <w:kern w:val="0"/>
          <w:szCs w:val="21"/>
        </w:rPr>
      </w:pPr>
      <w:r>
        <w:rPr>
          <w:rFonts w:ascii="宋体" w:hAnsi="宋体" w:hint="eastAsia"/>
          <w:kern w:val="0"/>
          <w:szCs w:val="21"/>
        </w:rPr>
        <w:t>上述</w:t>
      </w:r>
      <w:r>
        <w:rPr>
          <w:rFonts w:ascii="宋体" w:hAnsi="宋体" w:hint="eastAsia"/>
          <w:szCs w:val="21"/>
        </w:rPr>
        <w:t>利息以应退还金额为基数，自发包人要求退款之日起按全国银行间同业拆借中心公布的同期贷款市场报价利率（一年期）计算利息至付清之日。</w:t>
      </w:r>
      <w:r>
        <w:rPr>
          <w:rFonts w:ascii="宋体" w:hAnsi="宋体" w:hint="eastAsia"/>
          <w:kern w:val="0"/>
          <w:szCs w:val="21"/>
        </w:rPr>
        <w:t>承包人逾期返还的，除返还款项外，还应按应返还金额为基数，按每天万分之五支付违约金至付清之日。</w:t>
      </w:r>
    </w:p>
    <w:p w:rsidR="00070F44" w:rsidRDefault="00070F44" w:rsidP="00070F44">
      <w:pPr>
        <w:widowControl/>
        <w:adjustRightInd w:val="0"/>
        <w:snapToGrid w:val="0"/>
        <w:spacing w:line="400" w:lineRule="exact"/>
        <w:ind w:firstLineChars="200" w:firstLine="420"/>
        <w:jc w:val="left"/>
        <w:rPr>
          <w:rFonts w:ascii="宋体" w:hAnsi="宋体"/>
          <w:kern w:val="0"/>
          <w:szCs w:val="21"/>
        </w:rPr>
      </w:pPr>
      <w:r>
        <w:rPr>
          <w:rFonts w:ascii="宋体" w:hAnsi="宋体" w:hint="eastAsia"/>
          <w:szCs w:val="21"/>
        </w:rPr>
        <w:t>12.4.4.</w:t>
      </w:r>
      <w:r>
        <w:rPr>
          <w:rFonts w:ascii="宋体" w:hAnsi="宋体"/>
          <w:szCs w:val="21"/>
        </w:rPr>
        <w:t>4</w:t>
      </w:r>
      <w:r>
        <w:rPr>
          <w:rFonts w:ascii="宋体" w:hAnsi="宋体" w:hint="eastAsia"/>
          <w:kern w:val="0"/>
          <w:szCs w:val="21"/>
        </w:rPr>
        <w:t>质保金的</w:t>
      </w:r>
      <w:r>
        <w:rPr>
          <w:rFonts w:ascii="宋体" w:hAnsi="宋体"/>
          <w:kern w:val="0"/>
          <w:szCs w:val="21"/>
        </w:rPr>
        <w:t>退还</w:t>
      </w:r>
      <w:r>
        <w:rPr>
          <w:rFonts w:ascii="宋体" w:hAnsi="宋体" w:hint="eastAsia"/>
          <w:kern w:val="0"/>
          <w:szCs w:val="21"/>
        </w:rPr>
        <w:t>：按照15.3.3规定执行。</w:t>
      </w:r>
    </w:p>
    <w:p w:rsidR="00070F44" w:rsidRDefault="00070F44" w:rsidP="00070F44">
      <w:pPr>
        <w:widowControl/>
        <w:spacing w:line="400" w:lineRule="exact"/>
        <w:ind w:rightChars="23" w:right="48" w:firstLineChars="200" w:firstLine="420"/>
        <w:jc w:val="left"/>
        <w:rPr>
          <w:rFonts w:hAnsi="宋体"/>
          <w:color w:val="000000"/>
          <w:szCs w:val="21"/>
        </w:rPr>
      </w:pPr>
      <w:r>
        <w:rPr>
          <w:rFonts w:ascii="宋体" w:hAnsi="宋体" w:hint="eastAsia"/>
          <w:color w:val="000000"/>
          <w:szCs w:val="21"/>
        </w:rPr>
        <w:t>12.4.4.</w:t>
      </w:r>
      <w:r>
        <w:rPr>
          <w:rFonts w:ascii="宋体" w:hAnsi="宋体"/>
          <w:color w:val="000000"/>
          <w:szCs w:val="21"/>
        </w:rPr>
        <w:t>5</w:t>
      </w:r>
      <w:r>
        <w:rPr>
          <w:rFonts w:ascii="宋体" w:hAnsi="宋体" w:hint="eastAsia"/>
          <w:color w:val="000000"/>
          <w:kern w:val="0"/>
          <w:szCs w:val="21"/>
        </w:rPr>
        <w:t>每次支付前，承包人应按审核的</w:t>
      </w:r>
      <w:r>
        <w:rPr>
          <w:rFonts w:ascii="宋体" w:hAnsi="宋体" w:hint="eastAsia"/>
          <w:b/>
          <w:color w:val="000000"/>
          <w:kern w:val="0"/>
          <w:szCs w:val="21"/>
          <w:u w:val="single"/>
        </w:rPr>
        <w:t>工程产值</w:t>
      </w:r>
      <w:r>
        <w:rPr>
          <w:rFonts w:ascii="宋体" w:hAnsi="宋体" w:hint="eastAsia"/>
          <w:color w:val="000000"/>
          <w:kern w:val="0"/>
          <w:szCs w:val="21"/>
        </w:rPr>
        <w:t>开具增值税专用发票，发包人取得合规的发票后才支付款项。若承包人开具的发票不规范、不合法或涉嫌虚开的，发包人有权拒绝支付款项，由此所造成的逾期支付责任由承包人承担。</w:t>
      </w:r>
      <w:r>
        <w:rPr>
          <w:rFonts w:ascii="宋体" w:hAnsi="宋体" w:hint="eastAsia"/>
          <w:color w:val="000000"/>
          <w:kern w:val="0"/>
          <w:szCs w:val="21"/>
        </w:rPr>
        <w:br/>
      </w:r>
      <w:r>
        <w:rPr>
          <w:rFonts w:ascii="宋体" w:hAnsi="宋体" w:hint="eastAsia"/>
          <w:color w:val="000000"/>
          <w:szCs w:val="21"/>
        </w:rPr>
        <w:t>12.4.4.</w:t>
      </w:r>
      <w:r>
        <w:rPr>
          <w:rFonts w:ascii="宋体" w:hAnsi="宋体"/>
          <w:color w:val="000000"/>
          <w:szCs w:val="21"/>
        </w:rPr>
        <w:t>6</w:t>
      </w:r>
      <w:r>
        <w:rPr>
          <w:rFonts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12.5支付账户</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12.5.1承包人接收合同价款的银行账户信息如下：</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 xml:space="preserve">户名： </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 xml:space="preserve">开户行： </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 xml:space="preserve">账号： </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12.5.2承包人变更付款账户，需在当次付款日前十日内通知发包人，发包人审核同意后可支付至变更账户。</w:t>
      </w:r>
    </w:p>
    <w:p w:rsidR="00070F44" w:rsidRDefault="00070F44" w:rsidP="00070F44">
      <w:pPr>
        <w:widowControl/>
        <w:spacing w:line="400" w:lineRule="exact"/>
        <w:ind w:rightChars="23" w:right="48" w:firstLineChars="200" w:firstLine="420"/>
        <w:jc w:val="left"/>
        <w:rPr>
          <w:rFonts w:ascii="宋体" w:cs="宋体"/>
          <w:color w:val="000000"/>
          <w:szCs w:val="21"/>
        </w:rPr>
      </w:pPr>
      <w:r>
        <w:rPr>
          <w:rFonts w:ascii="宋体" w:cs="宋体" w:hint="eastAsia"/>
          <w:color w:val="000000"/>
          <w:szCs w:val="21"/>
        </w:rPr>
        <w:t>12.5.3除代付农民工工资支付外，发包人不接受承包人的委托付款。</w:t>
      </w:r>
    </w:p>
    <w:p w:rsidR="00070F44" w:rsidRDefault="00070F44" w:rsidP="00070F44">
      <w:pPr>
        <w:widowControl/>
        <w:spacing w:line="400" w:lineRule="exact"/>
        <w:ind w:rightChars="23" w:right="48" w:firstLineChars="200" w:firstLine="420"/>
        <w:jc w:val="left"/>
        <w:rPr>
          <w:rFonts w:hAnsi="宋体"/>
          <w:szCs w:val="21"/>
        </w:rPr>
      </w:pPr>
      <w:r>
        <w:rPr>
          <w:rFonts w:ascii="宋体" w:cs="宋体"/>
          <w:szCs w:val="21"/>
        </w:rPr>
        <w:lastRenderedPageBreak/>
        <w:t>13.验收和工程试车</w:t>
      </w:r>
      <w:bookmarkEnd w:id="318"/>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13.1 分部分项工程验收</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13.1.2监理人不能按时进行验收时，应提前</w:t>
      </w:r>
      <w:r>
        <w:rPr>
          <w:rFonts w:ascii="宋体" w:hAnsi="宋体" w:hint="eastAsia"/>
          <w:szCs w:val="21"/>
        </w:rPr>
        <w:t>24</w:t>
      </w:r>
      <w:r>
        <w:rPr>
          <w:rFonts w:ascii="宋体" w:hAnsi="宋体"/>
          <w:szCs w:val="21"/>
        </w:rPr>
        <w:t>小时提交书面延期要求。</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关于延期最长不得超过：</w:t>
      </w:r>
      <w:r>
        <w:rPr>
          <w:rFonts w:ascii="宋体" w:hAnsi="宋体" w:hint="eastAsia"/>
          <w:szCs w:val="21"/>
        </w:rPr>
        <w:t>24</w:t>
      </w:r>
      <w:r>
        <w:rPr>
          <w:rFonts w:ascii="宋体" w:hAnsi="宋体"/>
          <w:szCs w:val="21"/>
        </w:rPr>
        <w:t>小时。</w:t>
      </w:r>
    </w:p>
    <w:p w:rsidR="00070F44" w:rsidRDefault="00070F44" w:rsidP="00070F44">
      <w:pPr>
        <w:widowControl/>
        <w:spacing w:line="400" w:lineRule="exact"/>
        <w:ind w:firstLineChars="200" w:firstLine="420"/>
        <w:jc w:val="left"/>
        <w:rPr>
          <w:rFonts w:ascii="宋体" w:hAnsi="宋体"/>
          <w:szCs w:val="21"/>
        </w:rPr>
      </w:pPr>
      <w:bookmarkStart w:id="335" w:name="_Toc297216224"/>
      <w:bookmarkStart w:id="336" w:name="_Toc296503223"/>
      <w:bookmarkStart w:id="337" w:name="_Toc296346724"/>
      <w:bookmarkStart w:id="338" w:name="_Toc312678056"/>
      <w:bookmarkStart w:id="339" w:name="_Toc297048409"/>
      <w:bookmarkStart w:id="340" w:name="_Toc300935016"/>
      <w:bookmarkStart w:id="341" w:name="_Toc296347222"/>
      <w:bookmarkStart w:id="342" w:name="_Toc296891263"/>
      <w:bookmarkStart w:id="343" w:name="_Toc292559428"/>
      <w:bookmarkStart w:id="344" w:name="_Toc297123565"/>
      <w:bookmarkStart w:id="345" w:name="_Toc292559933"/>
      <w:bookmarkStart w:id="346" w:name="_Toc304295596"/>
      <w:bookmarkStart w:id="347" w:name="_Toc303539173"/>
      <w:bookmarkStart w:id="348" w:name="_Toc296944562"/>
      <w:bookmarkStart w:id="349" w:name="_Toc296891051"/>
      <w:bookmarkStart w:id="350" w:name="_Toc297120523"/>
      <w:bookmarkStart w:id="351" w:name="_Toc267251473"/>
      <w:bookmarkStart w:id="352" w:name="_Toc267251474"/>
      <w:bookmarkStart w:id="353" w:name="_Toc267251476"/>
      <w:bookmarkStart w:id="354" w:name="_Toc267251472"/>
      <w:bookmarkStart w:id="355" w:name="_Toc267251470"/>
      <w:bookmarkStart w:id="356" w:name="_Toc267251475"/>
      <w:bookmarkStart w:id="357" w:name="_Toc267251471"/>
      <w:r>
        <w:rPr>
          <w:rFonts w:ascii="宋体" w:hAnsi="宋体"/>
          <w:szCs w:val="21"/>
        </w:rPr>
        <w:t>13.2 竣工验收</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13.2.1竣工验收条件</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13.2.2.1竣工验收资料</w:t>
      </w:r>
    </w:p>
    <w:p w:rsidR="00070F44" w:rsidRDefault="00070F44" w:rsidP="00070F44">
      <w:pPr>
        <w:widowControl/>
        <w:adjustRightInd w:val="0"/>
        <w:snapToGrid w:val="0"/>
        <w:spacing w:line="400" w:lineRule="exact"/>
        <w:jc w:val="left"/>
        <w:rPr>
          <w:rFonts w:ascii="宋体" w:hAnsi="宋体"/>
          <w:color w:val="000000"/>
          <w:szCs w:val="21"/>
        </w:rPr>
      </w:pPr>
      <w:r>
        <w:rPr>
          <w:rFonts w:ascii="宋体" w:hAnsi="宋体" w:hint="eastAsia"/>
          <w:color w:val="000000"/>
          <w:szCs w:val="21"/>
        </w:rPr>
        <w:t xml:space="preserve">　　申请竣工验收时，承包人提交竣工资料内容：</w:t>
      </w:r>
      <w:r>
        <w:rPr>
          <w:rFonts w:hint="eastAsia"/>
          <w:color w:val="000000"/>
          <w:szCs w:val="21"/>
        </w:rPr>
        <w:t>按国家和地方现行施工及验收规范标准和城建档案管理要求收集整理并编制成册，包括</w:t>
      </w:r>
      <w:r>
        <w:rPr>
          <w:rFonts w:ascii="宋体" w:hAnsi="宋体" w:hint="eastAsia"/>
          <w:color w:val="000000"/>
          <w:szCs w:val="21"/>
        </w:rPr>
        <w:t>施工过程中完成的各种隐蔽资料、自检资料、记录表、竣工图等（</w:t>
      </w:r>
      <w:r>
        <w:rPr>
          <w:rFonts w:hint="eastAsia"/>
          <w:color w:val="000000"/>
          <w:szCs w:val="21"/>
        </w:rPr>
        <w:t>纸质文件和电子文件均需</w:t>
      </w:r>
      <w:r>
        <w:rPr>
          <w:color w:val="000000"/>
          <w:szCs w:val="21"/>
        </w:rPr>
        <w:t>提供</w:t>
      </w:r>
      <w:r>
        <w:rPr>
          <w:rFonts w:hint="eastAsia"/>
          <w:color w:val="000000"/>
          <w:szCs w:val="21"/>
        </w:rPr>
        <w:t>）</w:t>
      </w:r>
      <w:r>
        <w:rPr>
          <w:rFonts w:ascii="宋体" w:hAnsi="宋体" w:hint="eastAsia"/>
          <w:color w:val="000000"/>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竣工资料份数：竣工验收后承包人向发包人提交经城建档案馆验收合格的完整的竣工档案资料一式五份(</w:t>
      </w:r>
      <w:r>
        <w:rPr>
          <w:rFonts w:hint="eastAsia"/>
          <w:color w:val="000000"/>
          <w:szCs w:val="21"/>
        </w:rPr>
        <w:t>纸质文件和电子文件均需</w:t>
      </w:r>
      <w:r>
        <w:rPr>
          <w:color w:val="000000"/>
          <w:szCs w:val="21"/>
        </w:rPr>
        <w:t>提供</w:t>
      </w:r>
      <w:r>
        <w:rPr>
          <w:rFonts w:ascii="宋体" w:hAnsi="宋体" w:hint="eastAsia"/>
          <w:szCs w:val="21"/>
        </w:rPr>
        <w:t>)。</w:t>
      </w:r>
    </w:p>
    <w:p w:rsidR="00070F44" w:rsidRDefault="00070F44" w:rsidP="00070F44">
      <w:pPr>
        <w:widowControl/>
        <w:spacing w:line="400" w:lineRule="exact"/>
        <w:ind w:firstLineChars="200" w:firstLine="420"/>
        <w:jc w:val="left"/>
        <w:rPr>
          <w:rFonts w:ascii="宋体" w:hAnsi="宋体"/>
          <w:szCs w:val="21"/>
        </w:rPr>
      </w:pPr>
      <w:bookmarkStart w:id="358" w:name="_Toc280868704"/>
      <w:bookmarkStart w:id="359" w:name="_Toc280868705"/>
      <w:bookmarkStart w:id="360" w:name="_Toc280868706"/>
      <w:bookmarkStart w:id="361" w:name="_Toc280868707"/>
      <w:bookmarkStart w:id="362" w:name="_Toc280868708"/>
      <w:bookmarkStart w:id="363" w:name="_Toc28086870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ascii="宋体" w:hAnsi="宋体"/>
          <w:szCs w:val="21"/>
        </w:rPr>
        <w:t>13.2.2竣工验收程序</w:t>
      </w:r>
    </w:p>
    <w:bookmarkEnd w:id="358"/>
    <w:p w:rsidR="00070F44" w:rsidRDefault="00070F44" w:rsidP="00070F44">
      <w:pPr>
        <w:widowControl/>
        <w:spacing w:line="400" w:lineRule="exact"/>
        <w:ind w:firstLineChars="200" w:firstLine="420"/>
        <w:jc w:val="left"/>
        <w:rPr>
          <w:rFonts w:ascii="宋体" w:hAnsi="宋体"/>
          <w:szCs w:val="21"/>
          <w:u w:val="single"/>
        </w:rPr>
      </w:pPr>
      <w:r>
        <w:rPr>
          <w:rFonts w:ascii="宋体" w:hAnsi="宋体"/>
          <w:kern w:val="0"/>
          <w:szCs w:val="21"/>
        </w:rPr>
        <w:t>关于竣工验收程序的约定：</w:t>
      </w:r>
      <w:r>
        <w:rPr>
          <w:rFonts w:ascii="宋体" w:hAnsi="宋体" w:hint="eastAsia"/>
          <w:szCs w:val="21"/>
          <w:u w:val="single"/>
        </w:rPr>
        <w:t xml:space="preserve"> 按两江新区主管部门及发包人要求执行</w:t>
      </w:r>
      <w:r>
        <w:rPr>
          <w:rFonts w:ascii="宋体" w:hAnsi="宋体"/>
          <w:szCs w:val="21"/>
        </w:rPr>
        <w:t>。</w:t>
      </w:r>
    </w:p>
    <w:bookmarkEnd w:id="359"/>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13.2.5移交、接收全部与部分工程</w:t>
      </w:r>
    </w:p>
    <w:bookmarkEnd w:id="360"/>
    <w:p w:rsidR="00070F44" w:rsidRDefault="00070F44" w:rsidP="00070F44">
      <w:pPr>
        <w:widowControl/>
        <w:spacing w:line="400" w:lineRule="exact"/>
        <w:ind w:firstLineChars="200" w:firstLine="420"/>
        <w:jc w:val="left"/>
        <w:rPr>
          <w:rFonts w:ascii="宋体" w:hAnsi="宋体"/>
          <w:kern w:val="0"/>
          <w:szCs w:val="21"/>
        </w:rPr>
      </w:pPr>
      <w:r>
        <w:rPr>
          <w:rFonts w:ascii="宋体" w:hAnsi="宋体" w:hint="eastAsia"/>
          <w:kern w:val="0"/>
          <w:szCs w:val="21"/>
        </w:rPr>
        <w:t>承包人向发包人移交工程的期限：</w:t>
      </w:r>
      <w:r>
        <w:rPr>
          <w:rFonts w:ascii="宋体" w:hAnsi="宋体" w:hint="eastAsia"/>
          <w:kern w:val="0"/>
          <w:szCs w:val="21"/>
          <w:u w:val="single"/>
        </w:rPr>
        <w:t>按发包人</w:t>
      </w:r>
      <w:r>
        <w:rPr>
          <w:rFonts w:ascii="宋体" w:hAnsi="宋体"/>
          <w:kern w:val="0"/>
          <w:szCs w:val="21"/>
          <w:u w:val="single"/>
        </w:rPr>
        <w:t>要求</w:t>
      </w:r>
      <w:r>
        <w:rPr>
          <w:rFonts w:ascii="宋体" w:hAnsi="宋体" w:hint="eastAsia"/>
          <w:kern w:val="0"/>
          <w:szCs w:val="21"/>
        </w:rPr>
        <w:t>。</w:t>
      </w:r>
    </w:p>
    <w:bookmarkEnd w:id="361"/>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13.2.6绿化工程验收的条件、标准及移交</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13.2.6.1绿化工程验收的条件、标准</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13.2.6.1.1完工验收时，项目部对照施工资料，依据国家相关验收标准和行业规范对完工项目进行全面检查，市政管护中心重点查验绿化部分完工情况。</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13.2.6.1.2对验收发现的问题，施工承包人须在规定时限内（一般不超过7天）完成整改，经发包人检查确认后，方可通过验收。</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13.2.6.1.3验收基本要求为：</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绿地：绿地平整，无积水、无死亡苗木、无其它杂物、无石块及建渣，种植土达标，土壤面低于路沿石5-8cm。</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乔木：树木达到设计的规格及要求，栽植整齐，修剪合理，无枯枝残叶，无病虫害。</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灌木：灌木达到设计的规格及要求，修建整齐平整，高低分明，生长良好，绿化覆盖率应达到100%。</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地被：绿地平整，无杂草，无杂物，无病虫害，生长良好，覆盖率应达到100%。</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场地：施工材料、废物清理干净，退场后无任何遗留物，需做好清场工作。</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管护期满验收移交管理</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13.2.6.2.1承包人在移交前完成验收相关准备工作后，向发包人提出移交验收申请，由发包人牵头组成景观工程验收移交组，开展验收移交工作。</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13.2.6.2 .3 管护期满达到验收移交的标准：</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（1）乔、灌木的成活率应达到100%。</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（2）种植土达标，无石块及建渣，低于路沿石5-8cm。</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（3）乔木生长良好，不偏冠、不缺冠，无枯枝枯叶，无徒长枝，行道树3米以下无徒长枝、侧枝、细枝，无病虫害，不缺肥。</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（4）灌木种植地无杂草，生长良好，无枯枝枯叶，高低分明，修剪整齐、平整，覆盖率达到100%，叶面无明显灰尘及泥土。</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（5）整形植物：整形植物修剪成型，达到设计要求，无枯枝枯叶，叶面无明显灰尘和泥土。</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（6）地被：地被修剪平整，无杂草杂物，无病虫害，覆盖率达到100%。</w:t>
      </w:r>
    </w:p>
    <w:bookmarkEnd w:id="362"/>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13.6 竣工退场</w:t>
      </w:r>
    </w:p>
    <w:p w:rsidR="00070F44" w:rsidRDefault="00070F44" w:rsidP="00070F44">
      <w:pPr>
        <w:widowControl/>
        <w:spacing w:line="400" w:lineRule="exact"/>
        <w:ind w:firstLineChars="200" w:firstLine="420"/>
        <w:jc w:val="left"/>
        <w:rPr>
          <w:rFonts w:ascii="宋体" w:hAnsi="宋体"/>
          <w:kern w:val="0"/>
          <w:szCs w:val="21"/>
        </w:rPr>
      </w:pPr>
      <w:r>
        <w:rPr>
          <w:rFonts w:ascii="宋体" w:hAnsi="宋体"/>
          <w:kern w:val="0"/>
          <w:szCs w:val="21"/>
        </w:rPr>
        <w:t>13.6.1 竣工退场</w:t>
      </w:r>
    </w:p>
    <w:p w:rsidR="00070F44" w:rsidRDefault="00070F44" w:rsidP="00070F44">
      <w:pPr>
        <w:widowControl/>
        <w:adjustRightInd w:val="0"/>
        <w:snapToGrid w:val="0"/>
        <w:spacing w:line="400" w:lineRule="exact"/>
        <w:ind w:firstLineChars="150" w:firstLine="315"/>
        <w:jc w:val="left"/>
        <w:rPr>
          <w:rFonts w:ascii="宋体" w:hAnsi="宋体"/>
          <w:szCs w:val="21"/>
        </w:rPr>
      </w:pPr>
      <w:bookmarkStart w:id="364" w:name="_Toc351203646"/>
      <w:r>
        <w:rPr>
          <w:rFonts w:ascii="宋体" w:hAnsi="宋体" w:hint="eastAsia"/>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Pr>
          <w:rFonts w:ascii="宋体" w:hAnsi="宋体"/>
          <w:szCs w:val="21"/>
        </w:rPr>
        <w:t>要求承包人整改，若承包人在</w:t>
      </w:r>
      <w:r>
        <w:rPr>
          <w:rFonts w:ascii="宋体" w:hAnsi="宋体" w:hint="eastAsia"/>
          <w:szCs w:val="21"/>
        </w:rPr>
        <w:t>7天</w:t>
      </w:r>
      <w:r>
        <w:rPr>
          <w:rFonts w:ascii="宋体" w:hAnsi="宋体"/>
          <w:szCs w:val="21"/>
        </w:rPr>
        <w:t>内</w:t>
      </w:r>
      <w:r>
        <w:rPr>
          <w:rFonts w:ascii="宋体" w:hAnsi="宋体" w:hint="eastAsia"/>
          <w:szCs w:val="21"/>
        </w:rPr>
        <w:t>整改仍</w:t>
      </w:r>
      <w:r>
        <w:rPr>
          <w:rFonts w:ascii="宋体" w:hAnsi="宋体"/>
          <w:szCs w:val="21"/>
        </w:rPr>
        <w:t>未达到要求的，</w:t>
      </w:r>
      <w:r>
        <w:rPr>
          <w:rFonts w:ascii="宋体" w:hAnsi="宋体" w:hint="eastAsia"/>
          <w:szCs w:val="21"/>
        </w:rPr>
        <w:t xml:space="preserve">发包人有权委托其他人恢复或清理，所发生的费用从拟支付给承包人的其它款项中扣除。 </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13.6.1.2施工队伍的撤离</w:t>
      </w:r>
    </w:p>
    <w:p w:rsidR="00070F44" w:rsidRDefault="00070F44" w:rsidP="00070F44">
      <w:pPr>
        <w:widowControl/>
        <w:adjustRightInd w:val="0"/>
        <w:snapToGrid w:val="0"/>
        <w:spacing w:line="400" w:lineRule="exact"/>
        <w:ind w:firstLineChars="150" w:firstLine="315"/>
        <w:jc w:val="left"/>
        <w:rPr>
          <w:rFonts w:ascii="宋体" w:hAnsi="宋体"/>
          <w:b/>
          <w:szCs w:val="21"/>
        </w:rPr>
      </w:pPr>
      <w:r>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070F44" w:rsidRDefault="00070F44" w:rsidP="00070F44">
      <w:pPr>
        <w:widowControl/>
        <w:autoSpaceDE w:val="0"/>
        <w:autoSpaceDN w:val="0"/>
        <w:adjustRightInd w:val="0"/>
        <w:spacing w:line="400" w:lineRule="exact"/>
        <w:ind w:firstLineChars="200" w:firstLine="422"/>
        <w:outlineLvl w:val="3"/>
        <w:rPr>
          <w:rFonts w:ascii="宋体" w:hAnsi="宋体"/>
          <w:b/>
          <w:szCs w:val="21"/>
        </w:rPr>
      </w:pPr>
      <w:r>
        <w:rPr>
          <w:rFonts w:ascii="宋体" w:hAnsi="宋体"/>
          <w:b/>
          <w:szCs w:val="21"/>
        </w:rPr>
        <w:t>14. 竣工结算</w:t>
      </w:r>
      <w:bookmarkEnd w:id="364"/>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14.1 竣工结算申请</w:t>
      </w:r>
    </w:p>
    <w:p w:rsidR="00070F44" w:rsidRDefault="00070F44" w:rsidP="00070F44">
      <w:pPr>
        <w:widowControl/>
        <w:adjustRightInd w:val="0"/>
        <w:snapToGrid w:val="0"/>
        <w:spacing w:line="400" w:lineRule="exact"/>
        <w:ind w:firstLineChars="200" w:firstLine="420"/>
        <w:jc w:val="left"/>
        <w:rPr>
          <w:color w:val="FF0000"/>
          <w:szCs w:val="21"/>
        </w:rPr>
      </w:pPr>
      <w:r>
        <w:rPr>
          <w:rFonts w:ascii="宋体" w:hAnsi="宋体" w:hint="eastAsia"/>
          <w:szCs w:val="21"/>
        </w:rPr>
        <w:t>竣工申请单的份数和提交期限：工程竣工验收合格后，承包人应在</w:t>
      </w:r>
      <w:r>
        <w:rPr>
          <w:rFonts w:ascii="宋体" w:hAnsi="宋体" w:hint="eastAsia"/>
          <w:b/>
          <w:szCs w:val="21"/>
          <w:u w:val="single"/>
        </w:rPr>
        <w:t>28个工作日</w:t>
      </w:r>
      <w:r>
        <w:rPr>
          <w:rFonts w:ascii="宋体" w:hAnsi="宋体" w:hint="eastAsia"/>
          <w:szCs w:val="21"/>
        </w:rPr>
        <w:t>内以书面方式向监理人及发包人申请办理竣工结算。并向发包人送交完整的</w:t>
      </w:r>
      <w:r>
        <w:rPr>
          <w:rFonts w:hint="eastAsia"/>
          <w:szCs w:val="21"/>
        </w:rPr>
        <w:t>符合</w:t>
      </w:r>
      <w:r>
        <w:rPr>
          <w:rFonts w:hint="eastAsia"/>
          <w:color w:val="000000"/>
          <w:szCs w:val="21"/>
        </w:rPr>
        <w:t>国家和地方现行施</w:t>
      </w:r>
      <w:r>
        <w:rPr>
          <w:rFonts w:hint="eastAsia"/>
          <w:color w:val="000000"/>
          <w:szCs w:val="21"/>
        </w:rPr>
        <w:lastRenderedPageBreak/>
        <w:t>工及验收规范标准和城建档案管理要求</w:t>
      </w:r>
      <w:r>
        <w:rPr>
          <w:rFonts w:hint="eastAsia"/>
          <w:szCs w:val="21"/>
        </w:rPr>
        <w:t>的</w:t>
      </w:r>
      <w:r>
        <w:rPr>
          <w:rFonts w:ascii="宋体" w:hAnsi="宋体" w:hint="eastAsia"/>
          <w:szCs w:val="21"/>
        </w:rPr>
        <w:t>工程竣工资料一式五份</w:t>
      </w:r>
      <w:r>
        <w:rPr>
          <w:rFonts w:ascii="宋体" w:hAnsi="宋体" w:hint="eastAsia"/>
          <w:color w:val="000000"/>
          <w:szCs w:val="21"/>
        </w:rPr>
        <w:t>（</w:t>
      </w:r>
      <w:r>
        <w:rPr>
          <w:rFonts w:hint="eastAsia"/>
          <w:color w:val="000000"/>
          <w:szCs w:val="21"/>
        </w:rPr>
        <w:t>纸质文件和电子文件均需</w:t>
      </w:r>
      <w:r>
        <w:rPr>
          <w:color w:val="000000"/>
          <w:szCs w:val="21"/>
        </w:rPr>
        <w:t>提供</w:t>
      </w:r>
      <w:r>
        <w:rPr>
          <w:rFonts w:hint="eastAsia"/>
          <w:color w:val="000000"/>
          <w:szCs w:val="21"/>
        </w:rPr>
        <w:t>）</w:t>
      </w:r>
      <w:r>
        <w:rPr>
          <w:rFonts w:ascii="宋体" w:hAnsi="宋体" w:hint="eastAsia"/>
          <w:szCs w:val="21"/>
        </w:rPr>
        <w:t>，以及经过监理人初审的工程结算资料一式四份</w:t>
      </w:r>
      <w:r>
        <w:rPr>
          <w:rFonts w:ascii="宋体" w:hAnsi="宋体" w:hint="eastAsia"/>
          <w:color w:val="000000"/>
          <w:szCs w:val="21"/>
        </w:rPr>
        <w:t>（</w:t>
      </w:r>
      <w:r>
        <w:rPr>
          <w:rFonts w:hint="eastAsia"/>
          <w:color w:val="000000"/>
          <w:szCs w:val="21"/>
        </w:rPr>
        <w:t>纸质文件和电子文件均需</w:t>
      </w:r>
      <w:r>
        <w:rPr>
          <w:color w:val="000000"/>
          <w:szCs w:val="21"/>
        </w:rPr>
        <w:t>提供</w:t>
      </w:r>
      <w:r>
        <w:rPr>
          <w:rFonts w:ascii="宋体" w:hAnsi="宋体" w:hint="eastAsia"/>
          <w:szCs w:val="21"/>
        </w:rPr>
        <w:t>）。在结算</w:t>
      </w:r>
      <w:r>
        <w:rPr>
          <w:rFonts w:ascii="宋体" w:hAnsi="宋体"/>
          <w:szCs w:val="21"/>
        </w:rPr>
        <w:t>办理或者审计过程中，承包人要求补充提交相关资料的，发包人有权拒绝接受</w:t>
      </w:r>
      <w:r>
        <w:rPr>
          <w:rFonts w:ascii="宋体" w:hAnsi="宋体" w:hint="eastAsia"/>
          <w:szCs w:val="21"/>
        </w:rPr>
        <w:t>，</w:t>
      </w:r>
      <w:r>
        <w:rPr>
          <w:rFonts w:ascii="宋体" w:hAnsi="宋体"/>
          <w:szCs w:val="21"/>
        </w:rPr>
        <w:t>不予认可。</w:t>
      </w:r>
    </w:p>
    <w:p w:rsidR="00070F44" w:rsidRDefault="00070F44" w:rsidP="00070F44">
      <w:pPr>
        <w:widowControl/>
        <w:adjustRightInd w:val="0"/>
        <w:snapToGrid w:val="0"/>
        <w:spacing w:line="400" w:lineRule="exact"/>
        <w:ind w:firstLineChars="200" w:firstLine="420"/>
        <w:jc w:val="left"/>
        <w:rPr>
          <w:color w:val="000000"/>
          <w:szCs w:val="21"/>
        </w:rPr>
      </w:pPr>
      <w:r>
        <w:rPr>
          <w:rFonts w:hint="eastAsia"/>
          <w:color w:val="000000"/>
          <w:szCs w:val="21"/>
        </w:rPr>
        <w:t>14.2</w:t>
      </w:r>
      <w:r>
        <w:rPr>
          <w:rFonts w:hint="eastAsia"/>
          <w:color w:val="000000"/>
          <w:szCs w:val="21"/>
        </w:rPr>
        <w:t>竣工结算审核</w:t>
      </w:r>
    </w:p>
    <w:p w:rsidR="00070F44" w:rsidRDefault="00070F44" w:rsidP="00070F44">
      <w:pPr>
        <w:widowControl/>
        <w:adjustRightInd w:val="0"/>
        <w:snapToGrid w:val="0"/>
        <w:spacing w:line="400" w:lineRule="exact"/>
        <w:ind w:firstLineChars="200" w:firstLine="420"/>
        <w:jc w:val="left"/>
        <w:rPr>
          <w:color w:val="000000"/>
          <w:szCs w:val="21"/>
        </w:rPr>
      </w:pPr>
      <w:r>
        <w:rPr>
          <w:rFonts w:hint="eastAsia"/>
          <w:color w:val="000000"/>
          <w:szCs w:val="21"/>
        </w:rPr>
        <w:t>14.2.1</w:t>
      </w:r>
      <w:r>
        <w:rPr>
          <w:rFonts w:hint="eastAsia"/>
          <w:color w:val="000000"/>
          <w:szCs w:val="21"/>
        </w:rPr>
        <w:t>竣工结算审核的程序</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hint="eastAsia"/>
          <w:color w:val="000000"/>
          <w:szCs w:val="21"/>
        </w:rPr>
        <w:t>14.2.1.1</w:t>
      </w:r>
      <w:r>
        <w:rPr>
          <w:rFonts w:hint="eastAsia"/>
          <w:color w:val="000000"/>
          <w:szCs w:val="21"/>
        </w:rPr>
        <w:t>发包人收到承包人递交的正式竣工结算报告、竣工结算书、竣工资料及有效的全套结算资料后，移交监理人初审，监理人需按发包人要求及时完成，初审后移交造价咨询机构详细审核，造价咨询机构需按发包人要求及时审核完毕，发包人需在收到造价咨询机构的审核报告后及时送</w:t>
      </w:r>
      <w:r>
        <w:rPr>
          <w:rFonts w:ascii="宋体" w:hAnsi="宋体" w:hint="eastAsia"/>
          <w:color w:val="0000FF"/>
          <w:szCs w:val="21"/>
        </w:rPr>
        <w:t>重庆两江投资集团或重庆两江新区财政投资评审中心或者重庆市审计局</w:t>
      </w:r>
      <w:r>
        <w:rPr>
          <w:rFonts w:hint="eastAsia"/>
          <w:color w:val="000000"/>
          <w:szCs w:val="21"/>
        </w:rPr>
        <w:t>。</w:t>
      </w:r>
    </w:p>
    <w:p w:rsidR="00070F44" w:rsidRDefault="00070F44" w:rsidP="00070F44">
      <w:pPr>
        <w:widowControl/>
        <w:adjustRightInd w:val="0"/>
        <w:snapToGrid w:val="0"/>
        <w:spacing w:line="400" w:lineRule="exact"/>
        <w:ind w:firstLineChars="200" w:firstLine="420"/>
        <w:jc w:val="left"/>
        <w:rPr>
          <w:rFonts w:ascii="宋体" w:hAnsi="宋体"/>
          <w:color w:val="000000"/>
          <w:kern w:val="0"/>
          <w:szCs w:val="21"/>
        </w:rPr>
      </w:pPr>
      <w:r>
        <w:rPr>
          <w:rFonts w:ascii="宋体" w:hAnsi="宋体" w:hint="eastAsia"/>
          <w:color w:val="000000"/>
          <w:kern w:val="0"/>
          <w:szCs w:val="21"/>
        </w:rPr>
        <w:t>14.2.1.2承包人应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kern w:val="0"/>
          <w:szCs w:val="21"/>
        </w:rPr>
        <w:t>14.2.1.</w:t>
      </w:r>
      <w:r>
        <w:rPr>
          <w:rFonts w:ascii="宋体" w:hAnsi="宋体"/>
          <w:color w:val="000000"/>
          <w:kern w:val="0"/>
          <w:szCs w:val="21"/>
        </w:rPr>
        <w:t>3</w:t>
      </w:r>
      <w:r>
        <w:rPr>
          <w:rFonts w:ascii="宋体" w:hAnsi="宋体" w:hint="eastAsia"/>
          <w:color w:val="000000"/>
          <w:szCs w:val="21"/>
        </w:rPr>
        <w:t>承包人超过</w:t>
      </w:r>
      <w:r>
        <w:rPr>
          <w:rFonts w:ascii="宋体" w:hAnsi="宋体"/>
          <w:color w:val="000000"/>
          <w:szCs w:val="21"/>
        </w:rPr>
        <w:t>3</w:t>
      </w:r>
      <w:r>
        <w:rPr>
          <w:rFonts w:ascii="宋体" w:hAnsi="宋体" w:hint="eastAsia"/>
          <w:color w:val="000000"/>
          <w:szCs w:val="21"/>
        </w:rPr>
        <w:t>个月不报送竣工结算的，发包人有权会同监理单位、造价咨询机构，根据有效资料共同核定工程结算价，并送</w:t>
      </w:r>
      <w:r>
        <w:rPr>
          <w:rFonts w:ascii="宋体" w:hAnsi="宋体" w:hint="eastAsia"/>
          <w:color w:val="0000FF"/>
          <w:szCs w:val="21"/>
        </w:rPr>
        <w:t>重庆两江投资集团或重庆两江新区财政投资评审中心或者重庆市审计局</w:t>
      </w:r>
      <w:r>
        <w:rPr>
          <w:rFonts w:ascii="宋体" w:hAnsi="宋体" w:hint="eastAsia"/>
          <w:color w:val="000000"/>
          <w:szCs w:val="21"/>
        </w:rPr>
        <w:t>审定</w:t>
      </w:r>
      <w:r>
        <w:rPr>
          <w:rFonts w:hint="eastAsia"/>
          <w:color w:val="000000"/>
          <w:szCs w:val="21"/>
        </w:rPr>
        <w:t>。</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14.2.2竣工结算审计</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本合同最终工程价款以</w:t>
      </w:r>
      <w:r>
        <w:rPr>
          <w:rFonts w:ascii="宋体" w:hAnsi="宋体" w:hint="eastAsia"/>
          <w:color w:val="0000FF"/>
          <w:szCs w:val="21"/>
        </w:rPr>
        <w:t>重庆两江投资集团或重庆两江新区财政投资评审中心或者重庆市审计局</w:t>
      </w:r>
      <w:r>
        <w:rPr>
          <w:rFonts w:ascii="宋体" w:hAnsi="宋体" w:hint="eastAsia"/>
          <w:szCs w:val="21"/>
        </w:rPr>
        <w:t>审计审定的金额为准。如前述审计结算完成后，若项目被抽取为国家级行政审计机关审计项目，承包人须全力配合审计工作工程价款最终以国家级行政审计机关审定金额为准，并据此多退少补。</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14.2.2竣工结算原则：</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14.2.2.1本合同价款采用固定单价合同</w:t>
      </w:r>
      <w:r>
        <w:rPr>
          <w:rFonts w:ascii="宋体" w:hAnsi="宋体"/>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结算价款</w:t>
      </w:r>
      <w:r>
        <w:rPr>
          <w:rFonts w:ascii="宋体" w:hAnsi="宋体" w:hint="eastAsia"/>
          <w:szCs w:val="21"/>
        </w:rPr>
        <w:t>=</w:t>
      </w:r>
      <w:r>
        <w:rPr>
          <w:rFonts w:ascii="宋体" w:hAnsi="宋体"/>
          <w:szCs w:val="21"/>
        </w:rPr>
        <w:t>分部分项工程量清单结算价+措施费</w:t>
      </w:r>
      <w:r>
        <w:rPr>
          <w:rFonts w:ascii="宋体" w:hAnsi="宋体" w:hint="eastAsia"/>
          <w:szCs w:val="21"/>
        </w:rPr>
        <w:t>+</w:t>
      </w:r>
      <w:r>
        <w:rPr>
          <w:rFonts w:ascii="宋体" w:hAnsi="宋体"/>
          <w:szCs w:val="21"/>
        </w:rPr>
        <w:t>安全文明施工费+</w:t>
      </w:r>
      <w:r>
        <w:rPr>
          <w:rFonts w:ascii="宋体" w:hAnsi="宋体" w:hint="eastAsia"/>
          <w:szCs w:val="21"/>
        </w:rPr>
        <w:t>规费</w:t>
      </w:r>
      <w:r>
        <w:rPr>
          <w:rFonts w:ascii="宋体" w:hAnsi="宋体"/>
          <w:szCs w:val="21"/>
        </w:rPr>
        <w:t>+税金±</w:t>
      </w:r>
      <w:r>
        <w:rPr>
          <w:rFonts w:ascii="宋体" w:hAnsi="宋体" w:hint="eastAsia"/>
          <w:szCs w:val="21"/>
        </w:rPr>
        <w:t>合同约定的其他费用</w:t>
      </w:r>
      <w:r>
        <w:rPr>
          <w:rFonts w:ascii="宋体" w:hAnsi="宋体"/>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Pr>
          <w:rFonts w:ascii="宋体" w:hAnsi="宋体" w:hint="eastAsia"/>
          <w:kern w:val="0"/>
          <w:szCs w:val="21"/>
        </w:rPr>
        <w:t>土石方工程量计算时，方格网的大小为10*10米，方向按照施工图的方向执行。</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灌木部分结算价格根据竣工验收实测密度按投标报价同比例调整后结算，</w:t>
      </w:r>
      <w:r>
        <w:rPr>
          <w:rFonts w:ascii="宋体" w:hAnsi="宋体" w:hint="eastAsia"/>
          <w:color w:val="0000FF"/>
          <w:szCs w:val="21"/>
        </w:rPr>
        <w:t>即：灌木部分结算综合单价=投标报价*实测栽植密度/设计栽植密度（实测栽植密度大于设计栽植密度的，按设计栽植密度计算）</w:t>
      </w:r>
      <w:r>
        <w:rPr>
          <w:rFonts w:ascii="宋体" w:hAnsi="宋体" w:hint="eastAsia"/>
          <w:szCs w:val="21"/>
        </w:rPr>
        <w:t>。</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lastRenderedPageBreak/>
        <w:t>14.</w:t>
      </w:r>
      <w:r>
        <w:rPr>
          <w:rFonts w:ascii="宋体" w:hAnsi="宋体"/>
          <w:szCs w:val="21"/>
        </w:rPr>
        <w:t>2.2.2</w:t>
      </w:r>
      <w:r>
        <w:rPr>
          <w:rFonts w:ascii="宋体" w:hAnsi="宋体" w:hint="eastAsia"/>
          <w:szCs w:val="21"/>
        </w:rPr>
        <w:t>清单报价为全费用市场综合包干单价（包括但不限于全费用包干单价表中子项），在发生变更新增单价的情况下，仍按全费用市场综合包干单价由发包人确定。</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14.</w:t>
      </w:r>
      <w:r>
        <w:rPr>
          <w:rFonts w:ascii="宋体" w:hAnsi="宋体"/>
          <w:szCs w:val="21"/>
        </w:rPr>
        <w:t>2.2.3</w:t>
      </w:r>
      <w:r>
        <w:rPr>
          <w:rFonts w:ascii="宋体" w:hAnsi="宋体" w:hint="eastAsia"/>
          <w:szCs w:val="21"/>
        </w:rPr>
        <w:t>措施费计价原则：</w:t>
      </w:r>
    </w:p>
    <w:p w:rsidR="00070F44" w:rsidRDefault="00070F44" w:rsidP="00070F44">
      <w:pPr>
        <w:widowControl/>
        <w:adjustRightInd w:val="0"/>
        <w:snapToGrid w:val="0"/>
        <w:spacing w:line="400" w:lineRule="exact"/>
        <w:ind w:leftChars="200" w:left="420"/>
        <w:jc w:val="left"/>
        <w:rPr>
          <w:rFonts w:ascii="宋体" w:hAnsi="宋体"/>
          <w:szCs w:val="21"/>
        </w:rPr>
      </w:pPr>
      <w:r>
        <w:rPr>
          <w:rFonts w:ascii="宋体" w:hAnsi="宋体" w:hint="eastAsia"/>
          <w:szCs w:val="21"/>
        </w:rPr>
        <w:t>（1）</w:t>
      </w:r>
      <w:r>
        <w:rPr>
          <w:rFonts w:ascii="宋体" w:hAnsi="宋体"/>
          <w:szCs w:val="21"/>
        </w:rPr>
        <w:t>以量计价的措施费，结算时按实计价；</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以项计价的措施费，结算时按以下计价原则调整：</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结算价中所有分部分项工程量清单合价（不含全费用清单部分）与中标价中所有分部分项工程量清单合价（不含全费用清单部分）相比：</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①以项计价的措施费（包括组织措施费和技术措施费中以项计的），浮动比例在±10%内（含10%）的，则以中标措施费包干计取，不作调整；</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②当浮动比例超过±10%时，则以中标价中以项计价的措施费为基数，调整超过±10%部分。计算公式如下：</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若B/C&gt;1.1，则A=[(B/C-1)*100%-10%</w:t>
      </w:r>
      <w:r>
        <w:rPr>
          <w:rFonts w:ascii="宋体" w:hAnsi="宋体"/>
          <w:szCs w:val="21"/>
        </w:rPr>
        <w:t>]</w:t>
      </w:r>
      <w:r>
        <w:rPr>
          <w:rFonts w:ascii="宋体" w:hAnsi="宋体" w:hint="eastAsia"/>
          <w:szCs w:val="21"/>
        </w:rPr>
        <w:t>*D</w:t>
      </w:r>
      <w:r>
        <w:rPr>
          <w:rFonts w:ascii="宋体" w:hAnsi="宋体"/>
          <w:szCs w:val="21"/>
        </w:rPr>
        <w:t>;</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若B/C&lt;0.9，则A=[(1-B/C)*100%-10%</w:t>
      </w:r>
      <w:r>
        <w:rPr>
          <w:rFonts w:ascii="宋体" w:hAnsi="宋体"/>
          <w:szCs w:val="21"/>
        </w:rPr>
        <w:t>]</w:t>
      </w:r>
      <w:r>
        <w:rPr>
          <w:rFonts w:ascii="宋体" w:hAnsi="宋体" w:hint="eastAsia"/>
          <w:szCs w:val="21"/>
        </w:rPr>
        <w:t>*D。</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A-措施费调整价</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B-结算价中分部分项工程量清单合价（不含全费用清单部分）</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C-中标价中分部分项工程量清单合价（不含全费用清单部分）</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D-中标价中以项计价的措施费</w:t>
      </w:r>
    </w:p>
    <w:p w:rsidR="00070F44" w:rsidRDefault="00070F44" w:rsidP="00070F44">
      <w:pPr>
        <w:widowControl/>
        <w:snapToGrid w:val="0"/>
        <w:spacing w:line="400" w:lineRule="exact"/>
        <w:ind w:firstLineChars="200" w:firstLine="420"/>
        <w:jc w:val="left"/>
        <w:rPr>
          <w:rFonts w:ascii="宋体" w:hAnsi="宋体"/>
          <w:b/>
          <w:szCs w:val="21"/>
        </w:rPr>
      </w:pPr>
      <w:r>
        <w:rPr>
          <w:rFonts w:ascii="宋体" w:hAnsi="宋体" w:hint="eastAsia"/>
          <w:szCs w:val="21"/>
        </w:rPr>
        <w:t>14.2.2.4暂定价材料价差调整金额：</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招标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070F44" w:rsidRDefault="00070F44" w:rsidP="00070F44">
      <w:pPr>
        <w:widowControl/>
        <w:snapToGrid w:val="0"/>
        <w:spacing w:line="400" w:lineRule="exact"/>
        <w:ind w:firstLineChars="150" w:firstLine="315"/>
        <w:jc w:val="left"/>
        <w:rPr>
          <w:rFonts w:ascii="宋体" w:hAnsi="宋体"/>
          <w:szCs w:val="21"/>
        </w:rPr>
      </w:pPr>
      <w:r>
        <w:rPr>
          <w:rFonts w:ascii="宋体" w:hAnsi="宋体" w:hint="eastAsia"/>
          <w:szCs w:val="21"/>
        </w:rPr>
        <w:t>14.2.2.5根据本工程的实际情况，招标工程量清单中“余方弃置”增运运距为暂定距离，实际增运运距由参建各方按实收方计算并精确到100米。</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如实际增运运距在暂定增运运距以内的，则结算时以“余方弃置”中标价除以暂定增运运距乘以实际增运运距（例：暂定10公里，实际收方8.1公里，则余方弃置结算价=余方弃置中标价÷10×8.1）。</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如实际增运运距超出暂定增运运距的，则结算时每增加1KM按下述相应单价执行，若投标人认为该单价偏低，偏低部分的价格由投标人自行考虑分摊计入本次招标人提供的清单项目综合单价内。余方弃置实际增运运距超出暂定增运运距以外的部分，中标后，在项目实施过程中按实计取。</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A：增加运距在0－5KM（含5KM），按2元/m3•KM计；</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B：增加运距在5KM（不含5KM）－10KM（含10KM），按1.8元/m3•KM计；</w:t>
      </w:r>
    </w:p>
    <w:p w:rsidR="00070F44" w:rsidRDefault="00070F44" w:rsidP="00070F44">
      <w:pPr>
        <w:widowControl/>
        <w:snapToGrid w:val="0"/>
        <w:spacing w:line="400" w:lineRule="exact"/>
        <w:ind w:firstLineChars="200" w:firstLine="420"/>
        <w:jc w:val="left"/>
        <w:rPr>
          <w:rFonts w:ascii="宋体" w:hAnsi="宋体"/>
          <w:szCs w:val="21"/>
        </w:rPr>
      </w:pPr>
      <w:r>
        <w:rPr>
          <w:rFonts w:ascii="宋体" w:hAnsi="宋体" w:hint="eastAsia"/>
          <w:szCs w:val="21"/>
        </w:rPr>
        <w:t>C：增加运距在10KM（不含10KM）以上，按市场价重新核价。</w:t>
      </w:r>
    </w:p>
    <w:p w:rsidR="00070F44" w:rsidRDefault="00070F44" w:rsidP="00070F44">
      <w:pPr>
        <w:widowControl/>
        <w:snapToGrid w:val="0"/>
        <w:spacing w:line="400" w:lineRule="exact"/>
        <w:ind w:firstLineChars="150" w:firstLine="315"/>
        <w:jc w:val="left"/>
        <w:rPr>
          <w:rFonts w:ascii="宋体" w:hAnsi="宋体"/>
          <w:szCs w:val="21"/>
        </w:rPr>
      </w:pPr>
      <w:r>
        <w:rPr>
          <w:rFonts w:ascii="宋体" w:hAnsi="宋体" w:hint="eastAsia"/>
          <w:szCs w:val="21"/>
        </w:rPr>
        <w:lastRenderedPageBreak/>
        <w:t>14.2.2.6</w:t>
      </w:r>
      <w:r>
        <w:rPr>
          <w:rFonts w:ascii="宋体" w:hAnsi="宋体" w:cs="宋体" w:hint="eastAsia"/>
          <w:kern w:val="0"/>
          <w:szCs w:val="21"/>
        </w:rPr>
        <w:t>安全文明施工费按</w:t>
      </w:r>
      <w:r>
        <w:rPr>
          <w:rFonts w:ascii="宋体" w:hAnsi="宋体" w:hint="eastAsia"/>
          <w:bCs/>
          <w:szCs w:val="21"/>
        </w:rPr>
        <w:t>按《重庆市建设工程费用定额》 CQFYDE-2018规定的合格标准进行结算。</w:t>
      </w:r>
      <w:r>
        <w:rPr>
          <w:rFonts w:ascii="宋体" w:hAnsi="宋体" w:cs="宋体" w:hint="eastAsia"/>
          <w:kern w:val="0"/>
          <w:szCs w:val="21"/>
        </w:rPr>
        <w:t>安全文明施工综合评定结果为不合格的，不计取该项费用。</w:t>
      </w:r>
    </w:p>
    <w:p w:rsidR="00070F44" w:rsidRDefault="00070F44" w:rsidP="00070F44">
      <w:pPr>
        <w:widowControl/>
        <w:snapToGrid w:val="0"/>
        <w:spacing w:line="400" w:lineRule="exact"/>
        <w:ind w:firstLineChars="150" w:firstLine="315"/>
        <w:jc w:val="left"/>
        <w:rPr>
          <w:rFonts w:ascii="宋体" w:hAnsi="宋体"/>
          <w:szCs w:val="21"/>
        </w:rPr>
      </w:pPr>
      <w:r>
        <w:rPr>
          <w:rFonts w:ascii="宋体" w:hAnsi="宋体" w:hint="eastAsia"/>
          <w:szCs w:val="21"/>
        </w:rPr>
        <w:t>14.2.2.7规费按投标费率进行计取，若投标费率高于法律法规及现行费用定额规定的费率，则以法律法规及现行费用定额规定的费率计取。</w:t>
      </w:r>
    </w:p>
    <w:p w:rsidR="00070F44" w:rsidRDefault="00070F44" w:rsidP="00070F44">
      <w:pPr>
        <w:widowControl/>
        <w:snapToGrid w:val="0"/>
        <w:spacing w:line="400" w:lineRule="exact"/>
        <w:ind w:firstLineChars="150" w:firstLine="315"/>
        <w:jc w:val="left"/>
        <w:rPr>
          <w:rFonts w:ascii="宋体" w:hAnsi="宋体"/>
          <w:color w:val="000000"/>
          <w:szCs w:val="21"/>
        </w:rPr>
      </w:pPr>
      <w:r>
        <w:rPr>
          <w:rFonts w:ascii="宋体" w:hAnsi="宋体" w:hint="eastAsia"/>
          <w:szCs w:val="21"/>
        </w:rPr>
        <w:t>14.2.2.8销项税额按投标费率进行计取，若高于渝建发[2019]143号文</w:t>
      </w:r>
      <w:r>
        <w:rPr>
          <w:rFonts w:ascii="宋体" w:hAnsi="宋体" w:hint="eastAsia"/>
          <w:color w:val="0000FF"/>
          <w:szCs w:val="21"/>
        </w:rPr>
        <w:t>或最新文件</w:t>
      </w:r>
      <w:r>
        <w:rPr>
          <w:rFonts w:ascii="宋体" w:hAnsi="宋体" w:hint="eastAsia"/>
          <w:szCs w:val="21"/>
        </w:rPr>
        <w:t>规定按文件计取；</w:t>
      </w:r>
      <w:r>
        <w:rPr>
          <w:rFonts w:ascii="宋体" w:hAnsi="宋体" w:hint="eastAsia"/>
          <w:color w:val="000000"/>
          <w:szCs w:val="21"/>
        </w:rPr>
        <w:t>进项税额按投标费率进行计取，若低于渝建发[2019]143号文</w:t>
      </w:r>
      <w:r>
        <w:rPr>
          <w:rFonts w:ascii="宋体" w:hAnsi="宋体" w:hint="eastAsia"/>
          <w:color w:val="0000FF"/>
          <w:szCs w:val="21"/>
        </w:rPr>
        <w:t>或最新文件</w:t>
      </w:r>
      <w:r>
        <w:rPr>
          <w:rFonts w:ascii="宋体" w:hAnsi="宋体" w:hint="eastAsia"/>
          <w:color w:val="000000"/>
          <w:szCs w:val="21"/>
        </w:rPr>
        <w:t>规定按文件计取。</w:t>
      </w:r>
    </w:p>
    <w:p w:rsidR="00070F44" w:rsidRDefault="00070F44" w:rsidP="00070F44">
      <w:pPr>
        <w:widowControl/>
        <w:snapToGrid w:val="0"/>
        <w:spacing w:line="400" w:lineRule="exact"/>
        <w:ind w:firstLineChars="150" w:firstLine="315"/>
        <w:jc w:val="left"/>
        <w:rPr>
          <w:rFonts w:ascii="宋体" w:hAnsi="宋体"/>
          <w:color w:val="000000"/>
          <w:szCs w:val="21"/>
        </w:rPr>
      </w:pPr>
      <w:r>
        <w:rPr>
          <w:rFonts w:ascii="宋体" w:hAnsi="宋体"/>
          <w:color w:val="000000"/>
          <w:szCs w:val="21"/>
        </w:rPr>
        <w:t>14.4 最终结清</w:t>
      </w:r>
    </w:p>
    <w:p w:rsidR="00070F44" w:rsidRDefault="00070F44" w:rsidP="00070F44">
      <w:pPr>
        <w:widowControl/>
        <w:spacing w:line="400" w:lineRule="exact"/>
        <w:ind w:firstLineChars="200" w:firstLine="420"/>
        <w:jc w:val="left"/>
        <w:rPr>
          <w:rFonts w:ascii="宋体" w:hAnsi="宋体"/>
          <w:color w:val="000000"/>
          <w:kern w:val="0"/>
          <w:szCs w:val="21"/>
        </w:rPr>
      </w:pPr>
      <w:r>
        <w:rPr>
          <w:rFonts w:ascii="宋体" w:hAnsi="宋体"/>
          <w:color w:val="000000"/>
          <w:kern w:val="0"/>
          <w:szCs w:val="21"/>
        </w:rPr>
        <w:t>14.4.1 最终结清申请单</w:t>
      </w:r>
    </w:p>
    <w:p w:rsidR="00070F44" w:rsidRDefault="00070F44" w:rsidP="00070F44">
      <w:pPr>
        <w:widowControl/>
        <w:spacing w:line="400" w:lineRule="exact"/>
        <w:ind w:firstLineChars="200" w:firstLine="420"/>
        <w:jc w:val="left"/>
        <w:rPr>
          <w:rFonts w:ascii="宋体" w:hAnsi="宋体"/>
          <w:color w:val="000000"/>
          <w:kern w:val="0"/>
          <w:szCs w:val="21"/>
        </w:rPr>
      </w:pPr>
      <w:r>
        <w:rPr>
          <w:rFonts w:ascii="宋体" w:hAnsi="宋体"/>
          <w:color w:val="000000"/>
          <w:kern w:val="0"/>
          <w:szCs w:val="21"/>
        </w:rPr>
        <w:t>承包人提交最终结清申请单的份数：</w:t>
      </w:r>
      <w:r>
        <w:rPr>
          <w:rFonts w:ascii="宋体" w:hAnsi="宋体" w:hint="eastAsia"/>
          <w:color w:val="000000"/>
          <w:szCs w:val="21"/>
          <w:u w:val="single"/>
        </w:rPr>
        <w:t>5份。</w:t>
      </w:r>
    </w:p>
    <w:p w:rsidR="00070F44" w:rsidRDefault="00070F44" w:rsidP="00070F44">
      <w:pPr>
        <w:widowControl/>
        <w:spacing w:line="400" w:lineRule="exact"/>
        <w:ind w:firstLineChars="200" w:firstLine="420"/>
        <w:jc w:val="left"/>
        <w:rPr>
          <w:rFonts w:ascii="宋体" w:hAnsi="宋体"/>
          <w:color w:val="000000"/>
          <w:szCs w:val="21"/>
        </w:rPr>
      </w:pPr>
      <w:r>
        <w:rPr>
          <w:rFonts w:ascii="宋体" w:hAnsi="宋体"/>
          <w:color w:val="000000"/>
          <w:kern w:val="0"/>
          <w:szCs w:val="21"/>
        </w:rPr>
        <w:t>承包人提交最终结算申请单的期限：</w:t>
      </w:r>
      <w:r>
        <w:rPr>
          <w:rFonts w:ascii="宋体" w:hAnsi="宋体" w:hint="eastAsia"/>
          <w:color w:val="000000"/>
          <w:szCs w:val="21"/>
          <w:u w:val="single"/>
        </w:rPr>
        <w:t>在缺陷责任期终止证书颁发且接收到专用条款</w:t>
      </w:r>
      <w:r>
        <w:rPr>
          <w:rFonts w:ascii="宋体" w:hAnsi="宋体" w:hint="eastAsia"/>
          <w:color w:val="000000"/>
          <w:szCs w:val="21"/>
        </w:rPr>
        <w:t>14.2.1.2条所述的审计报告后</w:t>
      </w:r>
      <w:r>
        <w:rPr>
          <w:rFonts w:ascii="宋体" w:hAnsi="宋体" w:hint="eastAsia"/>
          <w:color w:val="000000"/>
          <w:szCs w:val="21"/>
          <w:u w:val="single"/>
        </w:rPr>
        <w:t>28天内</w:t>
      </w:r>
      <w:r>
        <w:rPr>
          <w:rFonts w:ascii="宋体" w:hAnsi="宋体" w:hint="eastAsia"/>
          <w:color w:val="000000"/>
          <w:szCs w:val="21"/>
        </w:rPr>
        <w:t>。</w:t>
      </w:r>
    </w:p>
    <w:p w:rsidR="00070F44" w:rsidRDefault="00070F44" w:rsidP="00070F44">
      <w:pPr>
        <w:widowControl/>
        <w:spacing w:line="400" w:lineRule="exact"/>
        <w:ind w:firstLineChars="200" w:firstLine="420"/>
        <w:jc w:val="left"/>
        <w:rPr>
          <w:rFonts w:ascii="宋体" w:hAnsi="宋体"/>
          <w:color w:val="000000"/>
          <w:szCs w:val="21"/>
        </w:rPr>
      </w:pPr>
      <w:r>
        <w:rPr>
          <w:rFonts w:ascii="宋体" w:hAnsi="宋体" w:hint="eastAsia"/>
          <w:color w:val="000000"/>
          <w:szCs w:val="21"/>
        </w:rPr>
        <w:t>14.4.2最终结清证书和支付</w:t>
      </w:r>
    </w:p>
    <w:p w:rsidR="00070F44" w:rsidRDefault="00070F44" w:rsidP="00070F44">
      <w:pPr>
        <w:widowControl/>
        <w:spacing w:line="400" w:lineRule="exact"/>
        <w:ind w:rightChars="23" w:right="48" w:firstLineChars="200" w:firstLine="420"/>
        <w:jc w:val="left"/>
        <w:rPr>
          <w:rFonts w:ascii="宋体" w:hAnsi="宋体"/>
          <w:color w:val="000000"/>
          <w:szCs w:val="21"/>
        </w:rPr>
      </w:pPr>
      <w:r>
        <w:rPr>
          <w:rFonts w:ascii="宋体" w:hAnsi="宋体" w:hint="eastAsia"/>
          <w:color w:val="000000"/>
          <w:szCs w:val="21"/>
        </w:rPr>
        <w:t>14.4.2.1发包人应在收到承包人提交的最终结清申请单后30日内完成审批并向承包人支付至</w:t>
      </w:r>
      <w:r>
        <w:rPr>
          <w:rFonts w:ascii="宋体" w:hAnsi="宋体" w:hint="eastAsia"/>
          <w:color w:val="000000"/>
          <w:szCs w:val="21"/>
          <w:u w:val="single"/>
        </w:rPr>
        <w:t>本合同最终竣工结算审计价款</w:t>
      </w:r>
      <w:r>
        <w:rPr>
          <w:rFonts w:ascii="宋体" w:hAnsi="宋体" w:hint="eastAsia"/>
          <w:color w:val="000000"/>
          <w:szCs w:val="21"/>
        </w:rPr>
        <w:t>的97%，余下3%为质保金。</w:t>
      </w:r>
    </w:p>
    <w:p w:rsidR="00070F44" w:rsidRDefault="00070F44" w:rsidP="00070F44">
      <w:pPr>
        <w:widowControl/>
        <w:spacing w:line="400" w:lineRule="exact"/>
        <w:ind w:rightChars="23" w:right="48" w:firstLineChars="200" w:firstLine="420"/>
        <w:jc w:val="left"/>
        <w:rPr>
          <w:rFonts w:ascii="宋体" w:hAnsi="宋体"/>
          <w:color w:val="000000"/>
          <w:kern w:val="0"/>
          <w:szCs w:val="21"/>
        </w:rPr>
      </w:pPr>
      <w:r>
        <w:rPr>
          <w:rFonts w:ascii="宋体" w:hAnsi="宋体" w:hint="eastAsia"/>
          <w:color w:val="000000"/>
          <w:szCs w:val="21"/>
        </w:rPr>
        <w:t>14.4.2.2</w:t>
      </w:r>
      <w:r>
        <w:rPr>
          <w:rFonts w:ascii="宋体" w:hAnsi="宋体" w:hint="eastAsia"/>
          <w:color w:val="000000"/>
          <w:kern w:val="0"/>
          <w:szCs w:val="21"/>
        </w:rPr>
        <w:t>承包人开具工程尾款全额的增值税专用发票送达发包人，发包人扣除质保金金额后支付并同时为承包人开具质保金收据。</w:t>
      </w:r>
    </w:p>
    <w:p w:rsidR="00070F44" w:rsidRDefault="00070F44" w:rsidP="00070F44">
      <w:pPr>
        <w:widowControl/>
        <w:autoSpaceDE w:val="0"/>
        <w:autoSpaceDN w:val="0"/>
        <w:adjustRightInd w:val="0"/>
        <w:spacing w:line="400" w:lineRule="exact"/>
        <w:ind w:firstLineChars="200" w:firstLine="422"/>
        <w:outlineLvl w:val="3"/>
        <w:rPr>
          <w:rFonts w:ascii="宋体" w:hAnsi="宋体"/>
          <w:b/>
          <w:kern w:val="0"/>
          <w:szCs w:val="21"/>
        </w:rPr>
      </w:pPr>
      <w:bookmarkStart w:id="365" w:name="_Toc351203647"/>
      <w:bookmarkStart w:id="366" w:name="_Toc267251483"/>
      <w:bookmarkStart w:id="367" w:name="_Toc267251482"/>
      <w:bookmarkStart w:id="368" w:name="_Toc267251484"/>
      <w:bookmarkStart w:id="369" w:name="_Toc267251485"/>
      <w:bookmarkStart w:id="370" w:name="_Toc267251489"/>
      <w:bookmarkStart w:id="371" w:name="_Toc267251490"/>
      <w:bookmarkStart w:id="372" w:name="_Toc267251488"/>
      <w:bookmarkStart w:id="373" w:name="_Toc267251486"/>
      <w:bookmarkStart w:id="374" w:name="_Toc267251495"/>
      <w:bookmarkStart w:id="375" w:name="_Toc267251494"/>
      <w:bookmarkStart w:id="376" w:name="_Toc267251498"/>
      <w:bookmarkStart w:id="377" w:name="_Toc267251499"/>
      <w:bookmarkStart w:id="378" w:name="_Toc267251493"/>
      <w:bookmarkStart w:id="379" w:name="_Toc267251503"/>
      <w:bookmarkStart w:id="380" w:name="_Toc267251491"/>
      <w:bookmarkStart w:id="381" w:name="_Toc267251497"/>
      <w:bookmarkStart w:id="382" w:name="_Toc267251496"/>
      <w:bookmarkStart w:id="383" w:name="_Toc267251501"/>
      <w:bookmarkStart w:id="384" w:name="_Toc267251502"/>
      <w:bookmarkStart w:id="385" w:name="_Toc267251492"/>
      <w:bookmarkStart w:id="386" w:name="_Toc267251513"/>
      <w:bookmarkStart w:id="387" w:name="_Toc267251504"/>
      <w:bookmarkStart w:id="388" w:name="_Toc267251515"/>
      <w:bookmarkStart w:id="389" w:name="_Toc267251507"/>
      <w:bookmarkStart w:id="390" w:name="_Toc267251506"/>
      <w:bookmarkStart w:id="391" w:name="_Toc267251511"/>
      <w:bookmarkStart w:id="392" w:name="_Toc267251508"/>
      <w:bookmarkStart w:id="393" w:name="_Toc267251509"/>
      <w:bookmarkStart w:id="394" w:name="_Toc267251514"/>
      <w:bookmarkStart w:id="395" w:name="_Toc267251510"/>
      <w:bookmarkEnd w:id="351"/>
      <w:bookmarkEnd w:id="352"/>
      <w:bookmarkEnd w:id="353"/>
      <w:bookmarkEnd w:id="354"/>
      <w:bookmarkEnd w:id="355"/>
      <w:bookmarkEnd w:id="356"/>
      <w:bookmarkEnd w:id="357"/>
      <w:bookmarkEnd w:id="363"/>
      <w:r>
        <w:rPr>
          <w:rFonts w:ascii="宋体" w:hAnsi="宋体"/>
          <w:b/>
          <w:kern w:val="0"/>
          <w:szCs w:val="21"/>
        </w:rPr>
        <w:t>15. 缺陷责任期与保修</w:t>
      </w:r>
      <w:bookmarkEnd w:id="365"/>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15.2缺陷责任期</w:t>
      </w:r>
      <w:bookmarkEnd w:id="366"/>
      <w:r>
        <w:rPr>
          <w:rFonts w:ascii="宋体" w:hAnsi="宋体" w:hint="eastAsia"/>
          <w:color w:val="000000"/>
          <w:szCs w:val="21"/>
        </w:rPr>
        <w:t>：</w:t>
      </w:r>
      <w:r>
        <w:rPr>
          <w:rFonts w:ascii="宋体" w:hAnsi="宋体" w:hint="eastAsia"/>
          <w:color w:val="000000"/>
          <w:szCs w:val="21"/>
          <w:u w:val="single"/>
        </w:rPr>
        <w:t>自工程竣工验收合格之日起24个月</w:t>
      </w:r>
      <w:r>
        <w:rPr>
          <w:rFonts w:ascii="宋体" w:hAnsi="宋体" w:hint="eastAsia"/>
          <w:color w:val="000000"/>
          <w:szCs w:val="21"/>
        </w:rPr>
        <w:t>。</w:t>
      </w:r>
    </w:p>
    <w:p w:rsidR="00070F44" w:rsidRDefault="00070F44" w:rsidP="00070F44">
      <w:pPr>
        <w:widowControl/>
        <w:spacing w:line="400" w:lineRule="exact"/>
        <w:ind w:firstLineChars="200" w:firstLine="420"/>
        <w:jc w:val="left"/>
        <w:rPr>
          <w:rFonts w:ascii="宋体" w:hAnsi="宋体"/>
          <w:color w:val="000000"/>
          <w:szCs w:val="21"/>
        </w:rPr>
      </w:pPr>
      <w:r>
        <w:rPr>
          <w:rFonts w:ascii="宋体" w:hAnsi="宋体"/>
          <w:color w:val="000000"/>
          <w:szCs w:val="21"/>
        </w:rPr>
        <w:t>15.3 质量保证金</w:t>
      </w:r>
    </w:p>
    <w:bookmarkEnd w:id="367"/>
    <w:bookmarkEnd w:id="368"/>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15.3</w:t>
      </w:r>
      <w:r>
        <w:rPr>
          <w:rFonts w:ascii="宋体" w:hAnsi="宋体" w:hint="eastAsia"/>
          <w:color w:val="000000"/>
          <w:szCs w:val="21"/>
        </w:rPr>
        <w:t>.1质量保证金的金额或比例：质量保证金为最终的竣工结算价款的</w:t>
      </w:r>
      <w:r>
        <w:rPr>
          <w:rFonts w:ascii="宋体" w:hAnsi="宋体"/>
          <w:color w:val="000000"/>
          <w:szCs w:val="21"/>
        </w:rPr>
        <w:t>3</w:t>
      </w:r>
      <w:r>
        <w:rPr>
          <w:rFonts w:ascii="宋体" w:hAnsi="宋体" w:hint="eastAsia"/>
          <w:color w:val="000000"/>
          <w:szCs w:val="21"/>
        </w:rPr>
        <w:t>%。</w:t>
      </w:r>
    </w:p>
    <w:p w:rsidR="00070F44" w:rsidRDefault="00070F44" w:rsidP="00070F44">
      <w:pPr>
        <w:widowControl/>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15.3</w:t>
      </w:r>
      <w:r>
        <w:rPr>
          <w:rFonts w:ascii="宋体" w:hAnsi="宋体" w:hint="eastAsia"/>
          <w:color w:val="000000"/>
          <w:szCs w:val="21"/>
        </w:rPr>
        <w:t>.2质量保证金的扣留方法：</w:t>
      </w:r>
      <w:r>
        <w:rPr>
          <w:rFonts w:ascii="宋体" w:hAnsi="宋体" w:hint="eastAsia"/>
          <w:color w:val="000000"/>
          <w:szCs w:val="21"/>
          <w:u w:val="single"/>
        </w:rPr>
        <w:t>本合同最终竣工结算价款确认，最终结清时</w:t>
      </w:r>
      <w:r>
        <w:rPr>
          <w:rFonts w:ascii="宋体" w:hAnsi="宋体" w:hint="eastAsia"/>
          <w:color w:val="000000"/>
          <w:szCs w:val="21"/>
        </w:rPr>
        <w:t>扣留质保金（详见建筑工程质量保修书）。</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15.3.3 质量保证金的返还分两种情形：</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070F44" w:rsidRDefault="00070F44" w:rsidP="00070F44">
      <w:pPr>
        <w:widowControl/>
        <w:spacing w:line="400" w:lineRule="exact"/>
        <w:ind w:firstLineChars="200" w:firstLine="420"/>
        <w:jc w:val="left"/>
        <w:rPr>
          <w:rFonts w:ascii="宋体" w:hAnsi="宋体"/>
          <w:szCs w:val="21"/>
          <w:highlight w:val="yellow"/>
        </w:rPr>
      </w:pPr>
      <w:r>
        <w:rPr>
          <w:rFonts w:ascii="宋体" w:hAnsi="宋体" w:hint="eastAsia"/>
          <w:szCs w:val="21"/>
        </w:rPr>
        <w:t>（2）如本工程有防水项目，预留防水项目造价占总项目造价同比例的质保金，待防水</w:t>
      </w:r>
      <w:r>
        <w:rPr>
          <w:rFonts w:ascii="宋体" w:hAnsi="宋体"/>
          <w:szCs w:val="21"/>
        </w:rPr>
        <w:t>项目</w:t>
      </w:r>
      <w:r>
        <w:rPr>
          <w:rFonts w:ascii="宋体" w:hAnsi="宋体" w:hint="eastAsia"/>
          <w:szCs w:val="21"/>
        </w:rPr>
        <w:t>质保期满后且缺陷完成整改验收合格之日起30日内一次性无息退还。</w:t>
      </w:r>
    </w:p>
    <w:p w:rsidR="00070F44" w:rsidRDefault="00070F44" w:rsidP="00070F44">
      <w:pPr>
        <w:widowControl/>
        <w:spacing w:line="400" w:lineRule="exact"/>
        <w:ind w:firstLineChars="200" w:firstLine="420"/>
        <w:jc w:val="left"/>
        <w:rPr>
          <w:rFonts w:ascii="宋体" w:hAnsi="宋体"/>
          <w:color w:val="00B0F0"/>
          <w:szCs w:val="21"/>
        </w:rPr>
      </w:pPr>
      <w:r>
        <w:rPr>
          <w:rFonts w:ascii="宋体" w:hAnsi="宋体"/>
          <w:szCs w:val="21"/>
        </w:rPr>
        <w:t>15.4保修</w:t>
      </w:r>
    </w:p>
    <w:bookmarkEnd w:id="369"/>
    <w:p w:rsidR="00070F44" w:rsidRDefault="00070F44" w:rsidP="00070F44">
      <w:pPr>
        <w:widowControl/>
        <w:spacing w:line="400" w:lineRule="exact"/>
        <w:ind w:firstLineChars="195" w:firstLine="409"/>
        <w:jc w:val="left"/>
        <w:rPr>
          <w:rFonts w:ascii="宋体" w:hAnsi="宋体"/>
          <w:szCs w:val="21"/>
        </w:rPr>
      </w:pPr>
      <w:r>
        <w:rPr>
          <w:rFonts w:ascii="宋体" w:hAnsi="宋体"/>
          <w:szCs w:val="21"/>
        </w:rPr>
        <w:t>15.4.1 保修责任</w:t>
      </w:r>
    </w:p>
    <w:p w:rsidR="00070F44" w:rsidRDefault="00070F44" w:rsidP="00070F44">
      <w:pPr>
        <w:widowControl/>
        <w:adjustRightInd w:val="0"/>
        <w:snapToGrid w:val="0"/>
        <w:spacing w:line="400" w:lineRule="exact"/>
        <w:ind w:firstLineChars="200" w:firstLine="420"/>
        <w:jc w:val="left"/>
        <w:rPr>
          <w:rFonts w:ascii="宋体" w:hAnsi="宋体"/>
          <w:szCs w:val="21"/>
        </w:rPr>
      </w:pPr>
      <w:bookmarkStart w:id="396" w:name="_Toc351203648"/>
      <w:bookmarkStart w:id="397" w:name="_Toc280868717"/>
      <w:bookmarkStart w:id="398" w:name="_Toc280868718"/>
      <w:bookmarkEnd w:id="370"/>
      <w:bookmarkEnd w:id="371"/>
      <w:bookmarkEnd w:id="372"/>
      <w:bookmarkEnd w:id="373"/>
      <w:r>
        <w:rPr>
          <w:rFonts w:ascii="宋体" w:hAnsi="宋体"/>
          <w:szCs w:val="21"/>
        </w:rPr>
        <w:t>15.4.1</w:t>
      </w:r>
      <w:r>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szCs w:val="21"/>
        </w:rPr>
        <w:lastRenderedPageBreak/>
        <w:t>15.4.1</w:t>
      </w:r>
      <w:r>
        <w:rPr>
          <w:rFonts w:ascii="宋体" w:hAnsi="宋体" w:cs="宋体" w:hint="eastAsia"/>
          <w:szCs w:val="21"/>
        </w:rPr>
        <w:t>.2本工程苗木及草坪成活率为100%。质量标准的评定按发包人规定的验收标准执行，发包人未规定部分以现行国家或行业的质量检验评定标准为依据。</w:t>
      </w:r>
    </w:p>
    <w:p w:rsidR="00070F44" w:rsidRDefault="00070F44" w:rsidP="00070F44">
      <w:pPr>
        <w:widowControl/>
        <w:adjustRightInd w:val="0"/>
        <w:snapToGrid w:val="0"/>
        <w:spacing w:line="400" w:lineRule="exact"/>
        <w:ind w:firstLineChars="200" w:firstLine="420"/>
        <w:jc w:val="left"/>
        <w:rPr>
          <w:rFonts w:ascii="宋体" w:hAnsi="宋体" w:cs="宋体"/>
          <w:szCs w:val="21"/>
        </w:rPr>
      </w:pPr>
      <w:r>
        <w:rPr>
          <w:rFonts w:ascii="宋体" w:hAnsi="宋体" w:cs="宋体"/>
          <w:szCs w:val="21"/>
        </w:rPr>
        <w:t>15.4.1</w:t>
      </w:r>
      <w:r>
        <w:rPr>
          <w:rFonts w:ascii="宋体" w:hAnsi="宋体" w:cs="宋体" w:hint="eastAsia"/>
          <w:szCs w:val="21"/>
        </w:rPr>
        <w:t>.3绿化施工及验收、养护标准见《园林绿化工程施工及验收规范》CJJ82-2012。</w:t>
      </w:r>
    </w:p>
    <w:p w:rsidR="00070F44" w:rsidRDefault="00070F44" w:rsidP="00070F44">
      <w:pPr>
        <w:widowControl/>
        <w:adjustRightInd w:val="0"/>
        <w:snapToGrid w:val="0"/>
        <w:spacing w:line="400" w:lineRule="exact"/>
        <w:jc w:val="left"/>
        <w:rPr>
          <w:rFonts w:ascii="宋体" w:hAnsi="宋体" w:cs="宋体"/>
          <w:szCs w:val="21"/>
        </w:rPr>
      </w:pPr>
      <w:r>
        <w:rPr>
          <w:rFonts w:ascii="宋体" w:hAnsi="宋体" w:cs="宋体"/>
          <w:szCs w:val="21"/>
        </w:rPr>
        <w:t>15.4.1</w:t>
      </w:r>
      <w:r>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Pr>
          <w:rFonts w:ascii="宋体" w:hAnsi="宋体" w:cs="宋体"/>
          <w:szCs w:val="21"/>
        </w:rPr>
        <w:t>费用由</w:t>
      </w:r>
      <w:r>
        <w:rPr>
          <w:rFonts w:ascii="宋体" w:hAnsi="宋体" w:cs="宋体" w:hint="eastAsia"/>
          <w:szCs w:val="21"/>
        </w:rPr>
        <w:t>承包人</w:t>
      </w:r>
      <w:r>
        <w:rPr>
          <w:rFonts w:ascii="宋体" w:hAnsi="宋体" w:cs="宋体"/>
          <w:szCs w:val="21"/>
        </w:rPr>
        <w:t>承担</w:t>
      </w:r>
      <w:r>
        <w:rPr>
          <w:rFonts w:ascii="宋体" w:hAnsi="宋体" w:cs="宋体" w:hint="eastAsia"/>
          <w:szCs w:val="21"/>
        </w:rPr>
        <w:t>。</w:t>
      </w:r>
    </w:p>
    <w:p w:rsidR="00070F44" w:rsidRDefault="00070F44" w:rsidP="00070F44">
      <w:pPr>
        <w:widowControl/>
        <w:autoSpaceDE w:val="0"/>
        <w:autoSpaceDN w:val="0"/>
        <w:adjustRightInd w:val="0"/>
        <w:spacing w:line="400" w:lineRule="exact"/>
        <w:outlineLvl w:val="3"/>
        <w:rPr>
          <w:rFonts w:ascii="宋体" w:hAnsi="宋体" w:cs="宋体"/>
          <w:b/>
          <w:szCs w:val="21"/>
        </w:rPr>
      </w:pPr>
      <w:r>
        <w:rPr>
          <w:rFonts w:ascii="宋体" w:hAnsi="宋体" w:cs="宋体"/>
          <w:b/>
          <w:szCs w:val="21"/>
        </w:rPr>
        <w:t>16. 违约</w:t>
      </w:r>
      <w:bookmarkEnd w:id="396"/>
    </w:p>
    <w:p w:rsidR="00070F44" w:rsidRDefault="00070F44" w:rsidP="00070F44">
      <w:pPr>
        <w:widowControl/>
        <w:adjustRightInd w:val="0"/>
        <w:snapToGrid w:val="0"/>
        <w:spacing w:line="400" w:lineRule="exact"/>
        <w:ind w:firstLineChars="150" w:firstLine="315"/>
        <w:jc w:val="left"/>
        <w:rPr>
          <w:rFonts w:ascii="宋体" w:hAnsi="宋体"/>
          <w:szCs w:val="21"/>
        </w:rPr>
      </w:pPr>
      <w:bookmarkStart w:id="399" w:name="_Toc351203649"/>
      <w:r>
        <w:rPr>
          <w:rFonts w:ascii="宋体" w:hAnsi="宋体" w:hint="eastAsia"/>
          <w:szCs w:val="21"/>
        </w:rPr>
        <w:t>16.2承包人违约</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16.2.2承包人违约的责任</w:t>
      </w:r>
    </w:p>
    <w:p w:rsidR="00070F44" w:rsidRDefault="00070F44" w:rsidP="00070F44">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16.2.2.1工程质量</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（2）因承包人，施工质量低劣，工程质量不符合国家相关评定、验收标准、相关图纸要求、本合同约定的标准或发生严重的安全事故，发包人有权单方解除合同。</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Pr>
          <w:rFonts w:ascii="宋体" w:hAnsi="宋体"/>
          <w:szCs w:val="21"/>
        </w:rPr>
        <w:t>0</w:t>
      </w:r>
      <w:r>
        <w:rPr>
          <w:rFonts w:ascii="宋体" w:hAnsi="宋体" w:hint="eastAsia"/>
          <w:szCs w:val="21"/>
        </w:rPr>
        <w:t>-</w:t>
      </w:r>
      <w:r>
        <w:rPr>
          <w:rFonts w:ascii="宋体" w:hAnsi="宋体"/>
          <w:szCs w:val="21"/>
        </w:rPr>
        <w:t>5</w:t>
      </w:r>
      <w:r>
        <w:rPr>
          <w:rFonts w:ascii="宋体" w:hAnsi="宋体" w:hint="eastAsia"/>
          <w:szCs w:val="21"/>
        </w:rPr>
        <w:t xml:space="preserve">0000元。 </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Pr>
          <w:rFonts w:ascii="宋体" w:hAnsi="宋体"/>
          <w:szCs w:val="21"/>
        </w:rPr>
        <w:t>0</w:t>
      </w:r>
      <w:r>
        <w:rPr>
          <w:rFonts w:ascii="宋体" w:hAnsi="宋体" w:hint="eastAsia"/>
          <w:szCs w:val="21"/>
        </w:rPr>
        <w:t>0元（人民币），造成质量安全问题每次支付违约金人民币20000-50000元，累计达三次以上，发包人有权解除合同。</w:t>
      </w:r>
    </w:p>
    <w:p w:rsidR="00070F44" w:rsidRDefault="00070F44" w:rsidP="00070F44">
      <w:pPr>
        <w:widowControl/>
        <w:spacing w:line="276" w:lineRule="auto"/>
        <w:ind w:firstLineChars="200" w:firstLine="420"/>
        <w:jc w:val="left"/>
        <w:rPr>
          <w:rFonts w:ascii="宋体" w:hAnsi="宋体"/>
          <w:szCs w:val="21"/>
        </w:rPr>
      </w:pPr>
      <w:r>
        <w:rPr>
          <w:rFonts w:ascii="宋体" w:hAnsi="宋体" w:hint="eastAsia"/>
          <w:szCs w:val="21"/>
        </w:rPr>
        <w:t>(5)</w:t>
      </w:r>
      <w:r>
        <w:rPr>
          <w:rFonts w:ascii="宋体" w:hAnsi="宋体" w:hint="eastAsia"/>
          <w:color w:val="000000"/>
          <w:szCs w:val="21"/>
        </w:rPr>
        <w:t>承包人在缺陷责任期内及缺陷责任期满验收时以及</w:t>
      </w:r>
      <w:r>
        <w:rPr>
          <w:rFonts w:ascii="宋体" w:hAnsi="宋体"/>
          <w:color w:val="000000"/>
          <w:szCs w:val="21"/>
        </w:rPr>
        <w:t>质量保修期内</w:t>
      </w:r>
      <w:r>
        <w:rPr>
          <w:rFonts w:ascii="宋体" w:hAnsi="宋体" w:hint="eastAsia"/>
          <w:color w:val="000000"/>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Pr>
          <w:rFonts w:ascii="宋体" w:hAnsi="宋体"/>
          <w:color w:val="000000"/>
          <w:szCs w:val="21"/>
        </w:rPr>
        <w:t>2</w:t>
      </w:r>
      <w:r>
        <w:rPr>
          <w:rFonts w:ascii="宋体" w:hAnsi="宋体" w:hint="eastAsia"/>
          <w:color w:val="000000"/>
          <w:szCs w:val="21"/>
        </w:rPr>
        <w:t>倍从质保金扣除，若质保金不足扣除，发包人有权要求其支付不足部分款项。</w:t>
      </w:r>
    </w:p>
    <w:p w:rsidR="00070F44" w:rsidRDefault="00070F44" w:rsidP="00070F44">
      <w:pPr>
        <w:widowControl/>
        <w:adjustRightInd w:val="0"/>
        <w:snapToGrid w:val="0"/>
        <w:spacing w:line="360" w:lineRule="auto"/>
        <w:ind w:firstLineChars="150" w:firstLine="315"/>
        <w:jc w:val="left"/>
        <w:rPr>
          <w:rFonts w:ascii="宋体" w:hAnsi="宋体"/>
          <w:szCs w:val="21"/>
        </w:rPr>
      </w:pPr>
      <w:r>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Pr>
          <w:rFonts w:ascii="宋体" w:hAnsi="宋体"/>
        </w:rPr>
        <w:t>10000</w:t>
      </w:r>
      <w:r>
        <w:rPr>
          <w:rFonts w:ascii="宋体" w:hAnsi="宋体" w:hint="eastAsia"/>
        </w:rPr>
        <w:t>元（人民币）。</w:t>
      </w:r>
    </w:p>
    <w:p w:rsidR="00070F44" w:rsidRDefault="00070F44" w:rsidP="00070F44">
      <w:pPr>
        <w:widowControl/>
        <w:adjustRightInd w:val="0"/>
        <w:snapToGrid w:val="0"/>
        <w:spacing w:line="400" w:lineRule="exact"/>
        <w:ind w:firstLineChars="250" w:firstLine="527"/>
        <w:jc w:val="left"/>
        <w:rPr>
          <w:rFonts w:ascii="宋体" w:hAnsi="宋体"/>
          <w:b/>
          <w:bCs/>
          <w:szCs w:val="21"/>
        </w:rPr>
      </w:pPr>
      <w:r>
        <w:rPr>
          <w:rFonts w:ascii="宋体" w:hAnsi="宋体" w:hint="eastAsia"/>
          <w:b/>
          <w:bCs/>
          <w:szCs w:val="21"/>
        </w:rPr>
        <w:t>16.2.2.2工程工期</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lastRenderedPageBreak/>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rsidR="00070F44" w:rsidRDefault="00070F44" w:rsidP="00070F44">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16.2.2.3环保、安全文明施工</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Pr>
          <w:rFonts w:ascii="宋体" w:hAnsi="宋体"/>
          <w:szCs w:val="21"/>
        </w:rPr>
        <w:t>5</w:t>
      </w:r>
      <w:r>
        <w:rPr>
          <w:rFonts w:ascii="宋体" w:hAnsi="宋体" w:hint="eastAsia"/>
          <w:szCs w:val="21"/>
        </w:rPr>
        <w:t>000元。</w:t>
      </w:r>
    </w:p>
    <w:p w:rsidR="00070F44" w:rsidRDefault="00070F44" w:rsidP="00070F44">
      <w:pPr>
        <w:widowControl/>
        <w:adjustRightInd w:val="0"/>
        <w:snapToGrid w:val="0"/>
        <w:spacing w:line="400" w:lineRule="exact"/>
        <w:ind w:firstLineChars="150" w:firstLine="315"/>
        <w:jc w:val="left"/>
      </w:pPr>
      <w:r>
        <w:rPr>
          <w:rFonts w:ascii="宋体" w:hAnsi="宋体" w:hint="eastAsia"/>
          <w:szCs w:val="21"/>
        </w:rPr>
        <w:t>（2）因承包人原因造成重大安全责任事故和重大质量事故的，造成</w:t>
      </w:r>
      <w:r>
        <w:rPr>
          <w:rFonts w:ascii="宋体" w:hAnsi="宋体"/>
          <w:szCs w:val="21"/>
        </w:rPr>
        <w:t>发包人和第三方的一切损失，均由</w:t>
      </w:r>
      <w:r>
        <w:rPr>
          <w:rFonts w:ascii="宋体" w:hAnsi="宋体" w:hint="eastAsia"/>
          <w:szCs w:val="21"/>
        </w:rPr>
        <w:t>承</w:t>
      </w:r>
      <w:r>
        <w:rPr>
          <w:rFonts w:ascii="宋体" w:hAnsi="宋体"/>
          <w:szCs w:val="21"/>
        </w:rPr>
        <w:t>包人承担，</w:t>
      </w:r>
      <w:r>
        <w:rPr>
          <w:rFonts w:ascii="宋体" w:hAnsi="宋体" w:hint="eastAsia"/>
          <w:szCs w:val="21"/>
        </w:rPr>
        <w:t>发包人有权解除合同。</w:t>
      </w:r>
    </w:p>
    <w:p w:rsidR="00070F44" w:rsidRDefault="00070F44" w:rsidP="00070F44">
      <w:pPr>
        <w:widowControl/>
        <w:adjustRightInd w:val="0"/>
        <w:snapToGrid w:val="0"/>
        <w:spacing w:line="400" w:lineRule="exact"/>
        <w:ind w:firstLineChars="150" w:firstLine="315"/>
        <w:jc w:val="left"/>
      </w:pPr>
      <w:r>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070F44" w:rsidRDefault="00070F44" w:rsidP="00070F44">
      <w:pPr>
        <w:widowControl/>
        <w:adjustRightInd w:val="0"/>
        <w:snapToGrid w:val="0"/>
        <w:spacing w:line="400" w:lineRule="exact"/>
        <w:ind w:firstLineChars="150" w:firstLine="316"/>
        <w:jc w:val="left"/>
        <w:rPr>
          <w:rFonts w:ascii="宋体" w:hAnsi="宋体"/>
          <w:b/>
          <w:bCs/>
          <w:szCs w:val="21"/>
        </w:rPr>
      </w:pPr>
      <w:r>
        <w:rPr>
          <w:rFonts w:ascii="宋体" w:hAnsi="宋体" w:hint="eastAsia"/>
          <w:b/>
          <w:bCs/>
          <w:szCs w:val="21"/>
        </w:rPr>
        <w:t>16.2.2.4项目管理人员</w:t>
      </w:r>
    </w:p>
    <w:p w:rsidR="00070F44" w:rsidRDefault="00070F44" w:rsidP="00070F44">
      <w:pPr>
        <w:widowControl/>
        <w:numPr>
          <w:ilvl w:val="0"/>
          <w:numId w:val="6"/>
        </w:numPr>
        <w:adjustRightInd w:val="0"/>
        <w:snapToGrid w:val="0"/>
        <w:spacing w:line="400" w:lineRule="exact"/>
        <w:ind w:firstLineChars="150" w:firstLine="315"/>
        <w:jc w:val="left"/>
        <w:rPr>
          <w:rFonts w:ascii="宋体" w:hAnsi="宋体"/>
          <w:szCs w:val="21"/>
        </w:rPr>
      </w:pPr>
      <w:r>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szCs w:val="21"/>
        </w:rPr>
        <w:t>5</w:t>
      </w:r>
      <w:r>
        <w:rPr>
          <w:rFonts w:ascii="宋体" w:hAnsi="宋体" w:hint="eastAsia"/>
          <w:szCs w:val="21"/>
        </w:rPr>
        <w:t>000-</w:t>
      </w:r>
      <w:r>
        <w:rPr>
          <w:rFonts w:ascii="宋体" w:hAnsi="宋体"/>
          <w:szCs w:val="21"/>
        </w:rPr>
        <w:t>5</w:t>
      </w:r>
      <w:r>
        <w:rPr>
          <w:rFonts w:ascii="宋体" w:hAnsi="宋体" w:hint="eastAsia"/>
          <w:szCs w:val="21"/>
        </w:rPr>
        <w:t>000</w:t>
      </w:r>
      <w:r>
        <w:rPr>
          <w:rFonts w:ascii="宋体" w:hAnsi="宋体"/>
          <w:szCs w:val="21"/>
        </w:rPr>
        <w:t>0</w:t>
      </w:r>
      <w:r>
        <w:rPr>
          <w:rFonts w:ascii="宋体" w:hAnsi="宋体" w:hint="eastAsia"/>
          <w:szCs w:val="21"/>
        </w:rPr>
        <w:t>元的违约金。</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lastRenderedPageBreak/>
        <w:t>（5）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szCs w:val="21"/>
        </w:rPr>
        <w:t>20</w:t>
      </w:r>
      <w:r>
        <w:rPr>
          <w:rFonts w:ascii="宋体" w:hAnsi="宋体" w:hint="eastAsia"/>
          <w:szCs w:val="21"/>
        </w:rPr>
        <w:t>00元的违约金。</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（6）易燃、易爆物品、地上、地下管线和各种设施由承包人制定保护方案、落实专人负责管理，如发现以上人员脱岗或管理不力，每人次扣除人民币</w:t>
      </w:r>
      <w:r>
        <w:rPr>
          <w:rFonts w:ascii="宋体" w:hAnsi="宋体"/>
          <w:szCs w:val="21"/>
        </w:rPr>
        <w:t>20</w:t>
      </w:r>
      <w:r>
        <w:rPr>
          <w:rFonts w:ascii="宋体" w:hAnsi="宋体" w:hint="eastAsia"/>
          <w:szCs w:val="21"/>
        </w:rPr>
        <w:t>00元违约金，三次以上后，扣除违约金人民币</w:t>
      </w:r>
      <w:r>
        <w:rPr>
          <w:rFonts w:ascii="宋体" w:hAnsi="宋体"/>
          <w:szCs w:val="21"/>
        </w:rPr>
        <w:t>2</w:t>
      </w:r>
      <w:r>
        <w:rPr>
          <w:rFonts w:ascii="宋体" w:hAnsi="宋体" w:hint="eastAsia"/>
          <w:szCs w:val="21"/>
        </w:rPr>
        <w:t>0000元，若发生破坏管线等各种设施，按情节严重不同每次处以20000-80000元的违约金。</w:t>
      </w:r>
    </w:p>
    <w:p w:rsidR="00070F44" w:rsidRDefault="00070F44" w:rsidP="00070F44">
      <w:pPr>
        <w:widowControl/>
        <w:adjustRightInd w:val="0"/>
        <w:snapToGrid w:val="0"/>
        <w:spacing w:line="360" w:lineRule="auto"/>
        <w:ind w:firstLineChars="200" w:firstLine="420"/>
        <w:jc w:val="left"/>
        <w:rPr>
          <w:rFonts w:ascii="宋体" w:hAnsi="宋体"/>
        </w:rPr>
      </w:pPr>
      <w:r>
        <w:rPr>
          <w:rFonts w:ascii="宋体" w:hAnsi="宋体" w:hint="eastAsia"/>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rsidR="00070F44" w:rsidRDefault="00070F44" w:rsidP="00070F44">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070F44" w:rsidRDefault="00070F44" w:rsidP="00070F44">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rsidR="00070F44" w:rsidRDefault="00070F44" w:rsidP="00070F44">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070F44" w:rsidRDefault="00070F44" w:rsidP="00070F44">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070F44" w:rsidRDefault="00070F44" w:rsidP="00070F44">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070F44" w:rsidRDefault="00070F44" w:rsidP="00070F44">
      <w:pPr>
        <w:widowControl/>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标的，发包人有权追究其违约责任，违约责任追究参照16.2.2.4第（7）项规定执行。</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16.2.2.5竣工结算</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rsidR="00070F44" w:rsidRDefault="00070F44" w:rsidP="00070F44">
      <w:pPr>
        <w:widowControl/>
        <w:numPr>
          <w:ilvl w:val="0"/>
          <w:numId w:val="7"/>
        </w:numPr>
        <w:adjustRightInd w:val="0"/>
        <w:snapToGrid w:val="0"/>
        <w:spacing w:line="360" w:lineRule="auto"/>
        <w:ind w:firstLineChars="150" w:firstLine="315"/>
        <w:jc w:val="left"/>
        <w:rPr>
          <w:rFonts w:ascii="等线" w:eastAsia="等线" w:hAnsi="等线"/>
        </w:rPr>
      </w:pPr>
      <w:r>
        <w:rPr>
          <w:rFonts w:hint="eastAsia"/>
        </w:rPr>
        <w:t>发现承包人隐蔽工程资料造假、竣工图与现场不一致、未按设计施工、承包人履约不力等问题时，按情节严重不同每次以人民币</w:t>
      </w:r>
      <w:r>
        <w:rPr>
          <w:rFonts w:hint="eastAsia"/>
        </w:rPr>
        <w:t>10000-30000</w:t>
      </w:r>
      <w:r>
        <w:rPr>
          <w:rFonts w:hint="eastAsia"/>
        </w:rPr>
        <w:t>元的违约金。</w:t>
      </w:r>
      <w:r>
        <w:rPr>
          <w:rFonts w:ascii="宋体" w:hAnsi="宋体" w:hint="eastAsia"/>
        </w:rPr>
        <w:t>承包人应认真配合发包人搞好工程结算工作。报审的工程结算总额超过审定的工程结算总额</w:t>
      </w:r>
      <w:r>
        <w:rPr>
          <w:rFonts w:ascii="宋体" w:hAnsi="宋体"/>
        </w:rPr>
        <w:t>8</w:t>
      </w:r>
      <w:r>
        <w:rPr>
          <w:rFonts w:ascii="宋体" w:hAnsi="宋体" w:hint="eastAsia"/>
        </w:rPr>
        <w:t>%以上的，发包人按其超出</w:t>
      </w:r>
      <w:r>
        <w:rPr>
          <w:rFonts w:ascii="宋体" w:hAnsi="宋体"/>
        </w:rPr>
        <w:t>8</w:t>
      </w:r>
      <w:r>
        <w:rPr>
          <w:rFonts w:ascii="宋体" w:hAnsi="宋体" w:hint="eastAsia"/>
        </w:rPr>
        <w:t>%部分审减额的</w:t>
      </w:r>
      <w:r>
        <w:rPr>
          <w:rFonts w:ascii="宋体" w:hAnsi="宋体"/>
        </w:rPr>
        <w:t>5</w:t>
      </w:r>
      <w:r>
        <w:rPr>
          <w:rFonts w:ascii="宋体" w:hAnsi="宋体" w:hint="eastAsia"/>
        </w:rPr>
        <w:t>%在结算款中扣除。</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16.2.2.7承包人将本工程转包、或同意第三者挂靠承揽本工程、或未经发包人同意进行分包，发包人有权解除</w:t>
      </w:r>
      <w:r>
        <w:rPr>
          <w:rFonts w:ascii="宋体" w:hAnsi="宋体"/>
          <w:szCs w:val="21"/>
        </w:rPr>
        <w:t>合同</w:t>
      </w:r>
      <w:r>
        <w:rPr>
          <w:rFonts w:ascii="宋体" w:hAnsi="宋体" w:hint="eastAsia"/>
          <w:szCs w:val="21"/>
        </w:rPr>
        <w:t>并</w:t>
      </w:r>
      <w:r>
        <w:rPr>
          <w:rFonts w:ascii="宋体" w:hAnsi="宋体"/>
          <w:szCs w:val="21"/>
        </w:rPr>
        <w:t>没收其</w:t>
      </w:r>
      <w:r>
        <w:rPr>
          <w:rFonts w:ascii="宋体" w:hAnsi="宋体" w:hint="eastAsia"/>
          <w:szCs w:val="21"/>
        </w:rPr>
        <w:t>履约</w:t>
      </w:r>
      <w:r>
        <w:rPr>
          <w:rFonts w:ascii="宋体" w:hAnsi="宋体"/>
          <w:szCs w:val="21"/>
        </w:rPr>
        <w:t>保证金</w:t>
      </w:r>
      <w:r>
        <w:rPr>
          <w:rFonts w:ascii="宋体" w:hAnsi="宋体" w:hint="eastAsia"/>
          <w:szCs w:val="21"/>
        </w:rPr>
        <w:t>，如履约保证金已退还的，承包人应向发包人支付与履约保证金同等金额的违约金。</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16.2.2.8承包人应积极</w:t>
      </w:r>
      <w:r>
        <w:rPr>
          <w:rFonts w:ascii="宋体" w:hAnsi="宋体"/>
          <w:szCs w:val="21"/>
        </w:rPr>
        <w:t>配合发包人办理</w:t>
      </w:r>
      <w:r>
        <w:rPr>
          <w:rFonts w:ascii="宋体" w:hAnsi="宋体" w:hint="eastAsia"/>
          <w:szCs w:val="21"/>
        </w:rPr>
        <w:t>行政性手续、及时缴纳各职能部门的各项行政性规费，如因承包人不配合</w:t>
      </w:r>
      <w:r>
        <w:rPr>
          <w:rFonts w:ascii="宋体" w:hAnsi="宋体"/>
          <w:szCs w:val="21"/>
        </w:rPr>
        <w:t>办理、</w:t>
      </w:r>
      <w:r>
        <w:rPr>
          <w:rFonts w:ascii="宋体" w:hAnsi="宋体" w:hint="eastAsia"/>
          <w:szCs w:val="21"/>
        </w:rPr>
        <w:t>滞交或不交相关费用的</w:t>
      </w:r>
      <w:r>
        <w:rPr>
          <w:rFonts w:ascii="宋体" w:hAnsi="宋体"/>
          <w:szCs w:val="21"/>
        </w:rPr>
        <w:t>，</w:t>
      </w:r>
      <w:r>
        <w:rPr>
          <w:rFonts w:ascii="宋体" w:hAnsi="宋体" w:hint="eastAsia"/>
          <w:szCs w:val="21"/>
        </w:rPr>
        <w:t>发包人</w:t>
      </w:r>
      <w:r>
        <w:rPr>
          <w:rFonts w:ascii="宋体" w:hAnsi="宋体"/>
          <w:szCs w:val="21"/>
        </w:rPr>
        <w:t>有权处以</w:t>
      </w:r>
      <w:r>
        <w:rPr>
          <w:rFonts w:ascii="宋体" w:hAnsi="宋体" w:hint="eastAsia"/>
          <w:szCs w:val="21"/>
        </w:rPr>
        <w:t>5000元</w:t>
      </w:r>
      <w:r>
        <w:rPr>
          <w:rFonts w:ascii="宋体" w:hAnsi="宋体"/>
          <w:szCs w:val="21"/>
        </w:rPr>
        <w:t>-10000</w:t>
      </w:r>
      <w:r>
        <w:rPr>
          <w:rFonts w:ascii="宋体" w:hAnsi="宋体" w:hint="eastAsia"/>
          <w:szCs w:val="21"/>
        </w:rPr>
        <w:t>元</w:t>
      </w:r>
      <w:r>
        <w:rPr>
          <w:rFonts w:ascii="宋体" w:hAnsi="宋体"/>
          <w:szCs w:val="21"/>
        </w:rPr>
        <w:t>的违约金。</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16.2.2.9承包人在工程收方计量中采用欺骗手段或弄虚作假的，每发现一次，承包人向发包人支付违约金人民币10万元。</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16.2.2.10承包人采购的设备、材料不符合本合同约定的标准，除按合同约定返工、更换和赔偿损失外，还应按照当次采购价的20%向发包人支付违约金。</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16.2.2.11农民工权益保护</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16.2.2.11.1承包人不得以任何理由拖欠民工工资，若因承包人拖欠民工工资，导致民工集体上访、闹事（如拦马路等），每发生一次，承包人向发包人支付违约金人民币</w:t>
      </w:r>
      <w:r>
        <w:rPr>
          <w:rFonts w:ascii="宋体" w:hAnsi="宋体"/>
          <w:szCs w:val="21"/>
        </w:rPr>
        <w:t>5</w:t>
      </w:r>
      <w:r>
        <w:rPr>
          <w:rFonts w:ascii="宋体" w:hAnsi="宋体" w:hint="eastAsia"/>
          <w:szCs w:val="21"/>
        </w:rPr>
        <w:t>万元，</w:t>
      </w:r>
      <w:r>
        <w:rPr>
          <w:rFonts w:ascii="宋体" w:hAnsi="宋体" w:hint="eastAsia"/>
          <w:szCs w:val="21"/>
        </w:rPr>
        <w:lastRenderedPageBreak/>
        <w:t>且发包人有权在承包人的工程进度款中扣除相当于农民工工资部分的金额，代承包人支付给农民工本人。</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16.2.2.12承包人在本项目工作过程中，发生违法乱纪、行贿行为或因此受到法律、法规制裁的，发包人根据具体情况，有权解除合同。</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16.2.2.14绿化工程管护期满验收不合格苗木的责任</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（2）验收记录为“严重虫害”的苗木，由发包人扣除承包人该苗木综合单价作为赔偿。</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（3）验收记录为“半截、高度不够及1/2缺冠”的苗木，但</w:t>
      </w:r>
      <w:r>
        <w:rPr>
          <w:rFonts w:ascii="宋体" w:hAnsi="宋体"/>
          <w:szCs w:val="21"/>
        </w:rPr>
        <w:t>验收数据在设计值</w:t>
      </w:r>
      <w:r>
        <w:rPr>
          <w:rFonts w:ascii="宋体" w:hAnsi="宋体" w:hint="eastAsia"/>
          <w:szCs w:val="21"/>
        </w:rPr>
        <w:t>20</w:t>
      </w:r>
      <w:r>
        <w:rPr>
          <w:rFonts w:ascii="宋体" w:hAnsi="宋体"/>
          <w:szCs w:val="21"/>
        </w:rPr>
        <w:t>%以内的苗木，且不影响景观效果可由发包人按照合同价</w:t>
      </w:r>
      <w:r>
        <w:rPr>
          <w:rFonts w:ascii="宋体" w:hAnsi="宋体" w:hint="eastAsia"/>
          <w:szCs w:val="21"/>
        </w:rPr>
        <w:t>40</w:t>
      </w:r>
      <w:r>
        <w:rPr>
          <w:rFonts w:ascii="宋体" w:hAnsi="宋体"/>
          <w:szCs w:val="21"/>
        </w:rPr>
        <w:t>%进行扣减后，进入结算。</w:t>
      </w:r>
      <w:r>
        <w:rPr>
          <w:rFonts w:ascii="宋体" w:hAnsi="宋体" w:hint="eastAsia"/>
          <w:szCs w:val="21"/>
        </w:rPr>
        <w:t>验收数据</w:t>
      </w:r>
      <w:r>
        <w:rPr>
          <w:rFonts w:ascii="宋体" w:hAnsi="宋体"/>
          <w:szCs w:val="21"/>
        </w:rPr>
        <w:t>在设计值</w:t>
      </w:r>
      <w:r>
        <w:rPr>
          <w:rFonts w:ascii="宋体" w:hAnsi="宋体" w:hint="eastAsia"/>
          <w:szCs w:val="21"/>
        </w:rPr>
        <w:t>20</w:t>
      </w:r>
      <w:r>
        <w:rPr>
          <w:rFonts w:ascii="宋体" w:hAnsi="宋体"/>
          <w:szCs w:val="21"/>
        </w:rPr>
        <w:t>%以上的苗木，</w:t>
      </w:r>
      <w:r>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（4）验收</w:t>
      </w:r>
      <w:r>
        <w:rPr>
          <w:rFonts w:ascii="宋体" w:hAnsi="宋体"/>
          <w:szCs w:val="21"/>
        </w:rPr>
        <w:t>记录为“</w:t>
      </w:r>
      <w:r>
        <w:rPr>
          <w:rFonts w:ascii="宋体" w:hAnsi="宋体" w:hint="eastAsia"/>
          <w:szCs w:val="21"/>
        </w:rPr>
        <w:t>胸径</w:t>
      </w:r>
      <w:r>
        <w:rPr>
          <w:rFonts w:ascii="宋体" w:hAnsi="宋体"/>
          <w:szCs w:val="21"/>
        </w:rPr>
        <w:t>或地径不达标”</w:t>
      </w:r>
      <w:r>
        <w:rPr>
          <w:rFonts w:ascii="宋体" w:hAnsi="宋体" w:hint="eastAsia"/>
          <w:szCs w:val="21"/>
        </w:rPr>
        <w:t>的</w:t>
      </w:r>
      <w:r>
        <w:rPr>
          <w:rFonts w:ascii="宋体" w:hAnsi="宋体"/>
          <w:szCs w:val="21"/>
        </w:rPr>
        <w:t>苗木，要求承包人在适合季节进行更换，发包人</w:t>
      </w:r>
      <w:r>
        <w:rPr>
          <w:rFonts w:ascii="宋体" w:hAnsi="宋体" w:hint="eastAsia"/>
          <w:szCs w:val="21"/>
        </w:rPr>
        <w:t>通知</w:t>
      </w:r>
      <w:r>
        <w:rPr>
          <w:rFonts w:ascii="宋体" w:hAnsi="宋体"/>
          <w:szCs w:val="21"/>
        </w:rPr>
        <w:t>（</w:t>
      </w:r>
      <w:r>
        <w:rPr>
          <w:rFonts w:ascii="宋体" w:hAnsi="宋体" w:hint="eastAsia"/>
          <w:szCs w:val="21"/>
        </w:rPr>
        <w:t>电话</w:t>
      </w:r>
      <w:r>
        <w:rPr>
          <w:rFonts w:ascii="宋体" w:hAnsi="宋体"/>
          <w:szCs w:val="21"/>
        </w:rPr>
        <w:t>、书面通知、短信、微信、邮件等通信方式</w:t>
      </w:r>
      <w:r>
        <w:rPr>
          <w:rFonts w:ascii="宋体" w:hAnsi="宋体" w:hint="eastAsia"/>
          <w:szCs w:val="21"/>
        </w:rPr>
        <w:t>皆可</w:t>
      </w:r>
      <w:r>
        <w:rPr>
          <w:rFonts w:ascii="宋体" w:hAnsi="宋体"/>
          <w:szCs w:val="21"/>
        </w:rPr>
        <w:t>）</w:t>
      </w:r>
      <w:r>
        <w:rPr>
          <w:rFonts w:ascii="宋体" w:hAnsi="宋体" w:hint="eastAsia"/>
          <w:szCs w:val="21"/>
        </w:rPr>
        <w:t>合理</w:t>
      </w:r>
      <w:r>
        <w:rPr>
          <w:rFonts w:ascii="宋体" w:hAnsi="宋体"/>
          <w:szCs w:val="21"/>
        </w:rPr>
        <w:t>期限内</w:t>
      </w:r>
      <w:r>
        <w:rPr>
          <w:rFonts w:ascii="宋体" w:hAnsi="宋体" w:hint="eastAsia"/>
          <w:szCs w:val="21"/>
        </w:rPr>
        <w:t>无</w:t>
      </w:r>
      <w:r>
        <w:rPr>
          <w:rFonts w:ascii="宋体" w:hAnsi="宋体"/>
          <w:szCs w:val="21"/>
        </w:rPr>
        <w:t>响应，发包人有权委托第三方单位</w:t>
      </w:r>
      <w:r>
        <w:rPr>
          <w:rFonts w:ascii="宋体" w:hAnsi="宋体" w:hint="eastAsia"/>
          <w:szCs w:val="21"/>
        </w:rPr>
        <w:t>直接</w:t>
      </w:r>
      <w:r>
        <w:rPr>
          <w:rFonts w:ascii="宋体" w:hAnsi="宋体"/>
          <w:szCs w:val="21"/>
        </w:rPr>
        <w:t>进行更换，</w:t>
      </w:r>
      <w:r>
        <w:rPr>
          <w:rFonts w:ascii="宋体" w:hAnsi="宋体" w:hint="eastAsia"/>
          <w:szCs w:val="21"/>
        </w:rPr>
        <w:t>费用</w:t>
      </w:r>
      <w:r>
        <w:rPr>
          <w:rFonts w:ascii="宋体" w:hAnsi="宋体"/>
          <w:szCs w:val="21"/>
        </w:rPr>
        <w:t>承包人承担，价格</w:t>
      </w:r>
      <w:r>
        <w:rPr>
          <w:rFonts w:ascii="宋体" w:hAnsi="宋体" w:hint="eastAsia"/>
          <w:szCs w:val="21"/>
        </w:rPr>
        <w:t>按</w:t>
      </w:r>
      <w:r>
        <w:rPr>
          <w:rFonts w:ascii="宋体" w:hAnsi="宋体"/>
          <w:szCs w:val="21"/>
        </w:rPr>
        <w:t>当期市场价进行组价，并以发包人与</w:t>
      </w:r>
      <w:r>
        <w:rPr>
          <w:rFonts w:ascii="宋体" w:hAnsi="宋体" w:hint="eastAsia"/>
          <w:szCs w:val="21"/>
        </w:rPr>
        <w:t>第</w:t>
      </w:r>
      <w:r>
        <w:rPr>
          <w:rFonts w:ascii="宋体" w:hAnsi="宋体"/>
          <w:szCs w:val="21"/>
        </w:rPr>
        <w:t>三人结算价款的</w:t>
      </w:r>
      <w:r>
        <w:rPr>
          <w:rFonts w:ascii="宋体" w:hAnsi="宋体" w:hint="eastAsia"/>
          <w:szCs w:val="21"/>
        </w:rPr>
        <w:t>2倍</w:t>
      </w:r>
      <w:r>
        <w:rPr>
          <w:rFonts w:ascii="宋体" w:hAnsi="宋体"/>
          <w:szCs w:val="21"/>
        </w:rPr>
        <w:t>从承包人工程款中予以扣除。</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（5）关于</w:t>
      </w:r>
      <w:r>
        <w:rPr>
          <w:rFonts w:ascii="宋体" w:hAnsi="宋体"/>
          <w:szCs w:val="21"/>
        </w:rPr>
        <w:t>死亡</w:t>
      </w:r>
      <w:r>
        <w:rPr>
          <w:rFonts w:ascii="宋体" w:hAnsi="宋体" w:hint="eastAsia"/>
          <w:szCs w:val="21"/>
        </w:rPr>
        <w:t>苗木</w:t>
      </w:r>
      <w:r>
        <w:rPr>
          <w:rFonts w:ascii="宋体" w:hAnsi="宋体"/>
          <w:szCs w:val="21"/>
        </w:rPr>
        <w:t>：对于死亡苗木</w:t>
      </w:r>
      <w:r>
        <w:rPr>
          <w:rFonts w:ascii="宋体" w:hAnsi="宋体" w:hint="eastAsia"/>
          <w:szCs w:val="21"/>
        </w:rPr>
        <w:t>，</w:t>
      </w:r>
      <w:r>
        <w:rPr>
          <w:rFonts w:ascii="宋体" w:hAnsi="宋体"/>
          <w:szCs w:val="21"/>
        </w:rPr>
        <w:t>承包人应按发包人通知（</w:t>
      </w:r>
      <w:r>
        <w:rPr>
          <w:rFonts w:ascii="宋体" w:hAnsi="宋体" w:hint="eastAsia"/>
          <w:szCs w:val="21"/>
        </w:rPr>
        <w:t>电话</w:t>
      </w:r>
      <w:r>
        <w:rPr>
          <w:rFonts w:ascii="宋体" w:hAnsi="宋体"/>
          <w:szCs w:val="21"/>
        </w:rPr>
        <w:t>、书面通知、短信、微信、邮件等通信方式皆可）</w:t>
      </w:r>
      <w:r>
        <w:rPr>
          <w:rFonts w:ascii="宋体" w:hAnsi="宋体" w:hint="eastAsia"/>
          <w:szCs w:val="21"/>
        </w:rPr>
        <w:t>的</w:t>
      </w:r>
      <w:r>
        <w:rPr>
          <w:rFonts w:ascii="宋体" w:hAnsi="宋体"/>
          <w:szCs w:val="21"/>
        </w:rPr>
        <w:t>合理</w:t>
      </w:r>
      <w:r>
        <w:rPr>
          <w:rFonts w:ascii="宋体" w:hAnsi="宋体" w:hint="eastAsia"/>
          <w:szCs w:val="21"/>
        </w:rPr>
        <w:t>期限内</w:t>
      </w:r>
      <w:r>
        <w:rPr>
          <w:rFonts w:ascii="宋体" w:hAnsi="宋体"/>
          <w:szCs w:val="21"/>
        </w:rPr>
        <w:t>及时进行拔除和更换。</w:t>
      </w:r>
      <w:r>
        <w:rPr>
          <w:rFonts w:ascii="宋体" w:hAnsi="宋体" w:hint="eastAsia"/>
          <w:szCs w:val="21"/>
        </w:rPr>
        <w:t>若承包人不</w:t>
      </w:r>
      <w:r>
        <w:rPr>
          <w:rFonts w:ascii="宋体" w:hAnsi="宋体"/>
          <w:szCs w:val="21"/>
        </w:rPr>
        <w:t>响应</w:t>
      </w:r>
      <w:r>
        <w:rPr>
          <w:rFonts w:ascii="宋体" w:hAnsi="宋体" w:hint="eastAsia"/>
          <w:szCs w:val="21"/>
        </w:rPr>
        <w:t>，</w:t>
      </w:r>
      <w:r>
        <w:rPr>
          <w:rFonts w:ascii="宋体" w:hAnsi="宋体"/>
          <w:szCs w:val="21"/>
        </w:rPr>
        <w:t>发包人有权委托第三方单位进行更换，费用承包人承担，价格按当期市场价进行</w:t>
      </w:r>
      <w:r>
        <w:rPr>
          <w:rFonts w:ascii="宋体" w:hAnsi="宋体" w:hint="eastAsia"/>
          <w:szCs w:val="21"/>
        </w:rPr>
        <w:t>组价</w:t>
      </w:r>
      <w:r>
        <w:rPr>
          <w:rFonts w:ascii="宋体" w:hAnsi="宋体"/>
          <w:szCs w:val="21"/>
        </w:rPr>
        <w:t>，并以发包人与第三人结算价款的</w:t>
      </w:r>
      <w:r>
        <w:rPr>
          <w:rFonts w:ascii="宋体" w:hAnsi="宋体" w:hint="eastAsia"/>
          <w:szCs w:val="21"/>
        </w:rPr>
        <w:t>2倍</w:t>
      </w:r>
      <w:r>
        <w:rPr>
          <w:rFonts w:ascii="宋体" w:hAnsi="宋体"/>
          <w:szCs w:val="21"/>
        </w:rPr>
        <w:t>从承包人工程款中予以扣除。</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）管护责任期内因发包人原因要求对苗木进行移栽的，需移栽苗木经验收后，承包人无条件配合，发包人承担移栽费。</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）管护责任期内承包人没有及时管护（管护内容包括但不限于清除杂草、修订支撑、干枯枝修剪、浇水施肥等），发包人通知（电话、书面通知、短信、微信、邮件等通信方式</w:t>
      </w:r>
      <w:r>
        <w:rPr>
          <w:rFonts w:ascii="宋体" w:hAnsi="宋体" w:hint="eastAsia"/>
          <w:szCs w:val="21"/>
        </w:rPr>
        <w:lastRenderedPageBreak/>
        <w:t>皆可）合理期限内无响应，发包人有权委托第三方单位进行绿化管护，费用承包人承担，价格按当期市场价进行组价，并以发包人与第三人结算价款的2倍从承包人工程款中予以扣除。</w:t>
      </w:r>
    </w:p>
    <w:p w:rsidR="00070F44" w:rsidRDefault="00070F44" w:rsidP="00070F44">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w:t>
      </w:r>
      <w:r>
        <w:rPr>
          <w:rFonts w:ascii="宋体" w:hAnsi="宋体"/>
          <w:szCs w:val="21"/>
        </w:rPr>
        <w:t>.</w:t>
      </w:r>
      <w:r>
        <w:rPr>
          <w:rFonts w:ascii="宋体" w:hAnsi="宋体" w:hint="eastAsia"/>
          <w:szCs w:val="21"/>
        </w:rPr>
        <w:t>2</w:t>
      </w:r>
      <w:r>
        <w:rPr>
          <w:rFonts w:ascii="宋体" w:hAnsi="宋体"/>
          <w:szCs w:val="21"/>
        </w:rPr>
        <w:t xml:space="preserve">.4  </w:t>
      </w:r>
      <w:r>
        <w:rPr>
          <w:rFonts w:ascii="宋体" w:hAnsi="宋体" w:hint="eastAsia"/>
          <w:szCs w:val="21"/>
        </w:rPr>
        <w:t>因承包人违约</w:t>
      </w:r>
      <w:r>
        <w:rPr>
          <w:rFonts w:ascii="宋体" w:hAnsi="宋体"/>
          <w:szCs w:val="21"/>
        </w:rPr>
        <w:t>解除合同后的</w:t>
      </w:r>
      <w:r>
        <w:rPr>
          <w:rFonts w:ascii="宋体" w:hAnsi="宋体" w:hint="eastAsia"/>
          <w:szCs w:val="21"/>
        </w:rPr>
        <w:t>处理</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16.2.4.1</w:t>
      </w:r>
      <w:r>
        <w:rPr>
          <w:rFonts w:ascii="宋体" w:hAnsi="宋体"/>
          <w:szCs w:val="21"/>
        </w:rPr>
        <w:t>合同解除后，监理人</w:t>
      </w:r>
      <w:r>
        <w:rPr>
          <w:rFonts w:ascii="宋体" w:hAnsi="宋体" w:hint="eastAsia"/>
          <w:szCs w:val="21"/>
        </w:rPr>
        <w:t>及工程造价咨询机构</w:t>
      </w:r>
      <w:r>
        <w:rPr>
          <w:rFonts w:ascii="宋体" w:hAnsi="宋体"/>
          <w:szCs w:val="21"/>
        </w:rPr>
        <w:t>按实确定承包人实际完成工作的价值，包括承包人已提供的材料、施工设备、工程设备和临时工程等的价值。</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16.2.4.2</w:t>
      </w:r>
      <w:r>
        <w:rPr>
          <w:rFonts w:ascii="宋体" w:hAnsi="宋体"/>
          <w:szCs w:val="21"/>
        </w:rPr>
        <w:t>合同解除后，发包人暂停对承包人的一切付款，查清各项付款和已扣款金额（包括承包人应支付的违约金）。</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16.2.4.3</w:t>
      </w:r>
      <w:r>
        <w:rPr>
          <w:rFonts w:ascii="宋体" w:hAnsi="宋体"/>
          <w:szCs w:val="21"/>
        </w:rPr>
        <w:t>合同解除后7天内</w:t>
      </w:r>
      <w:r>
        <w:rPr>
          <w:rFonts w:ascii="宋体" w:hAnsi="宋体" w:hint="eastAsia"/>
          <w:szCs w:val="21"/>
        </w:rPr>
        <w:t>，承包人</w:t>
      </w:r>
      <w:r>
        <w:rPr>
          <w:rFonts w:ascii="宋体" w:hAnsi="宋体"/>
          <w:szCs w:val="21"/>
        </w:rPr>
        <w:t>无条件撤出施工场地，并配合发包人后期管理</w:t>
      </w:r>
      <w:r>
        <w:rPr>
          <w:rFonts w:ascii="宋体" w:hAnsi="宋体" w:hint="eastAsia"/>
          <w:szCs w:val="21"/>
        </w:rPr>
        <w:t>。</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16.2.4.4</w:t>
      </w:r>
      <w:r>
        <w:rPr>
          <w:rFonts w:ascii="宋体" w:hAnsi="宋体"/>
          <w:szCs w:val="21"/>
        </w:rPr>
        <w:t>合同解除后</w:t>
      </w:r>
      <w:r>
        <w:rPr>
          <w:rFonts w:ascii="宋体" w:hAnsi="宋体" w:hint="eastAsia"/>
          <w:szCs w:val="21"/>
        </w:rPr>
        <w:t>，</w:t>
      </w:r>
      <w:r>
        <w:rPr>
          <w:rFonts w:ascii="宋体" w:hAnsi="宋体"/>
          <w:szCs w:val="21"/>
        </w:rPr>
        <w:t>发包人就承包人完成的合格工程进行核算，经审计后按结算金额的80%支付</w:t>
      </w:r>
      <w:r>
        <w:rPr>
          <w:rFonts w:ascii="宋体" w:hAnsi="宋体" w:hint="eastAsia"/>
          <w:szCs w:val="21"/>
        </w:rPr>
        <w:t>，其余2</w:t>
      </w:r>
      <w:r>
        <w:rPr>
          <w:rFonts w:ascii="宋体" w:hAnsi="宋体"/>
          <w:szCs w:val="21"/>
        </w:rPr>
        <w:t>0%</w:t>
      </w:r>
      <w:r>
        <w:rPr>
          <w:rFonts w:ascii="宋体" w:hAnsi="宋体" w:hint="eastAsia"/>
          <w:szCs w:val="21"/>
        </w:rPr>
        <w:t>作为违约金予以扣除。</w:t>
      </w:r>
    </w:p>
    <w:p w:rsidR="00070F44" w:rsidRDefault="00070F44" w:rsidP="00070F44">
      <w:pPr>
        <w:widowControl/>
        <w:autoSpaceDE w:val="0"/>
        <w:autoSpaceDN w:val="0"/>
        <w:adjustRightInd w:val="0"/>
        <w:spacing w:line="400" w:lineRule="exact"/>
        <w:outlineLvl w:val="3"/>
        <w:rPr>
          <w:rFonts w:ascii="宋体" w:hAnsi="宋体"/>
          <w:b/>
          <w:szCs w:val="21"/>
        </w:rPr>
      </w:pPr>
      <w:r>
        <w:rPr>
          <w:rFonts w:ascii="宋体" w:hAnsi="宋体"/>
          <w:b/>
          <w:szCs w:val="21"/>
        </w:rPr>
        <w:t>17. 不可抗力</w:t>
      </w:r>
      <w:bookmarkEnd w:id="397"/>
      <w:bookmarkEnd w:id="399"/>
    </w:p>
    <w:p w:rsidR="00070F44" w:rsidRDefault="00070F44" w:rsidP="00070F44">
      <w:pPr>
        <w:widowControl/>
        <w:spacing w:line="400" w:lineRule="exact"/>
        <w:ind w:firstLineChars="150" w:firstLine="315"/>
        <w:jc w:val="left"/>
        <w:rPr>
          <w:rFonts w:ascii="宋体" w:hAnsi="宋体"/>
          <w:szCs w:val="21"/>
        </w:rPr>
      </w:pPr>
      <w:r>
        <w:rPr>
          <w:rFonts w:ascii="宋体" w:hAnsi="宋体"/>
          <w:szCs w:val="21"/>
        </w:rPr>
        <w:t>17.1 不可抗力的确认</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17.3不可抗力后果及其处理</w:t>
      </w:r>
    </w:p>
    <w:p w:rsidR="00070F44" w:rsidRDefault="00070F44" w:rsidP="00070F44">
      <w:pPr>
        <w:widowControl/>
        <w:adjustRightInd w:val="0"/>
        <w:snapToGrid w:val="0"/>
        <w:spacing w:line="400" w:lineRule="exact"/>
        <w:ind w:firstLineChars="150" w:firstLine="315"/>
        <w:jc w:val="left"/>
        <w:rPr>
          <w:rFonts w:ascii="宋体" w:hAnsi="宋体"/>
          <w:szCs w:val="21"/>
        </w:rPr>
      </w:pPr>
      <w:r>
        <w:rPr>
          <w:rFonts w:ascii="宋体" w:hAnsi="宋体" w:hint="eastAsia"/>
          <w:szCs w:val="21"/>
        </w:rPr>
        <w:t>17.3.1不可抗力造成损害的责任</w:t>
      </w:r>
    </w:p>
    <w:p w:rsidR="00070F44" w:rsidRDefault="00070F44" w:rsidP="00070F44">
      <w:pPr>
        <w:widowControl/>
        <w:adjustRightInd w:val="0"/>
        <w:snapToGrid w:val="0"/>
        <w:spacing w:line="400" w:lineRule="exact"/>
        <w:jc w:val="left"/>
        <w:rPr>
          <w:rFonts w:ascii="宋体" w:hAnsi="宋体"/>
          <w:szCs w:val="21"/>
        </w:rPr>
      </w:pPr>
      <w:r>
        <w:rPr>
          <w:rFonts w:ascii="宋体" w:hAnsi="宋体" w:hint="eastAsia"/>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070F44" w:rsidRDefault="00070F44" w:rsidP="00070F44">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（1）工程本身的损害、因工程损害导致第三方人员伤亡和财产损失以及运至施工现场用于施工的材料和待安装的设备的损害，由发包人承担；</w:t>
      </w:r>
    </w:p>
    <w:p w:rsidR="00070F44" w:rsidRDefault="00070F44" w:rsidP="00070F44">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（2）发包人、承包人人员伤亡由其所在单位负责，并承担相应费用；</w:t>
      </w:r>
    </w:p>
    <w:p w:rsidR="00070F44" w:rsidRDefault="00070F44" w:rsidP="00070F44">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（3）承包人的施工机械设备的损坏及停工损失，由承包人承担；</w:t>
      </w:r>
    </w:p>
    <w:p w:rsidR="00070F44" w:rsidRDefault="00070F44" w:rsidP="00070F44">
      <w:pPr>
        <w:widowControl/>
        <w:adjustRightInd w:val="0"/>
        <w:snapToGrid w:val="0"/>
        <w:spacing w:line="400" w:lineRule="exact"/>
        <w:ind w:firstLineChars="100" w:firstLine="210"/>
        <w:jc w:val="left"/>
        <w:rPr>
          <w:rFonts w:ascii="宋体" w:hAnsi="宋体"/>
          <w:szCs w:val="21"/>
        </w:rPr>
      </w:pPr>
      <w:r>
        <w:rPr>
          <w:rFonts w:ascii="宋体" w:hAnsi="宋体" w:hint="eastAsia"/>
          <w:szCs w:val="21"/>
        </w:rPr>
        <w:t>（4）停工期间，承包人应发包人要求留在施工现场的必要的管理人员及保卫人员的费用，由发包人承担；</w:t>
      </w:r>
    </w:p>
    <w:p w:rsidR="00070F44" w:rsidRDefault="00070F44" w:rsidP="00070F44">
      <w:pPr>
        <w:widowControl/>
        <w:adjustRightInd w:val="0"/>
        <w:snapToGrid w:val="0"/>
        <w:spacing w:line="400" w:lineRule="exact"/>
        <w:ind w:firstLineChars="100" w:firstLine="210"/>
        <w:jc w:val="left"/>
        <w:rPr>
          <w:rFonts w:ascii="宋体" w:hAnsi="宋体"/>
          <w:b/>
          <w:szCs w:val="21"/>
        </w:rPr>
      </w:pPr>
      <w:r>
        <w:rPr>
          <w:rFonts w:ascii="宋体" w:hAnsi="宋体" w:hint="eastAsia"/>
          <w:szCs w:val="21"/>
        </w:rPr>
        <w:t>（5）工程所需清理、修复费用，由发包人承担。</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lastRenderedPageBreak/>
        <w:t>17.4 因不可抗力解除合同</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合同解除后，发包人应在商定或确定发包人应支付款项后28天内完成款项的支付。</w:t>
      </w:r>
    </w:p>
    <w:p w:rsidR="00070F44" w:rsidRDefault="00070F44" w:rsidP="00070F44">
      <w:pPr>
        <w:widowControl/>
        <w:autoSpaceDE w:val="0"/>
        <w:autoSpaceDN w:val="0"/>
        <w:adjustRightInd w:val="0"/>
        <w:spacing w:line="400" w:lineRule="exact"/>
        <w:outlineLvl w:val="3"/>
        <w:rPr>
          <w:rFonts w:ascii="宋体" w:hAnsi="宋体" w:cs="MingLiU"/>
          <w:b/>
          <w:szCs w:val="21"/>
        </w:rPr>
      </w:pPr>
      <w:bookmarkStart w:id="400" w:name="_Toc351203650"/>
      <w:r>
        <w:rPr>
          <w:rFonts w:ascii="宋体" w:hAnsi="宋体" w:cs="MingLiU"/>
          <w:b/>
          <w:szCs w:val="21"/>
        </w:rPr>
        <w:t>18. 保险</w:t>
      </w:r>
      <w:bookmarkEnd w:id="400"/>
    </w:p>
    <w:bookmarkEnd w:id="398"/>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18.1 工程保险</w:t>
      </w:r>
    </w:p>
    <w:p w:rsidR="00070F44" w:rsidRDefault="00070F44" w:rsidP="00070F44">
      <w:pPr>
        <w:widowControl/>
        <w:spacing w:line="400" w:lineRule="exact"/>
        <w:ind w:firstLineChars="150" w:firstLine="315"/>
        <w:jc w:val="left"/>
        <w:rPr>
          <w:rFonts w:ascii="宋体" w:hAnsi="宋体" w:cs="宋体"/>
          <w:szCs w:val="21"/>
        </w:rPr>
      </w:pPr>
      <w:r>
        <w:rPr>
          <w:rFonts w:ascii="宋体" w:hAnsi="宋体"/>
          <w:szCs w:val="21"/>
        </w:rPr>
        <w:t>关于工程保险的特别约定：</w:t>
      </w:r>
      <w:r>
        <w:rPr>
          <w:rFonts w:ascii="宋体" w:hAnsi="宋体" w:cs="宋体" w:hint="eastAsia"/>
          <w:szCs w:val="21"/>
        </w:rPr>
        <w:t>投保内容</w:t>
      </w:r>
      <w:r>
        <w:rPr>
          <w:rFonts w:ascii="宋体" w:hAnsi="宋体" w:cs="宋体" w:hint="eastAsia"/>
          <w:szCs w:val="21"/>
          <w:u w:val="single"/>
        </w:rPr>
        <w:t>按《重庆市建设工程安全生产监督管理暂行办法》办理。</w:t>
      </w:r>
      <w:r>
        <w:rPr>
          <w:rFonts w:ascii="宋体" w:hAnsi="宋体" w:cs="宋体" w:hint="eastAsia"/>
          <w:szCs w:val="21"/>
        </w:rPr>
        <w:t>保险金额、保险费率和保险期限：</w:t>
      </w:r>
      <w:r>
        <w:rPr>
          <w:rFonts w:ascii="宋体" w:hAnsi="宋体" w:cs="宋体" w:hint="eastAsia"/>
          <w:szCs w:val="21"/>
          <w:u w:val="single"/>
        </w:rPr>
        <w:t>保险金额及保险费率按重庆市相关规定执行，保险期限为本合同项下工程开工之日起至工程竣工验收合格之日止</w:t>
      </w:r>
      <w:r>
        <w:rPr>
          <w:rFonts w:ascii="宋体" w:hAnsi="宋体" w:cs="宋体"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18.3 其他保险</w:t>
      </w:r>
    </w:p>
    <w:p w:rsidR="00070F44" w:rsidRDefault="00070F44" w:rsidP="00070F44">
      <w:pPr>
        <w:widowControl/>
        <w:spacing w:line="400" w:lineRule="exact"/>
        <w:ind w:firstLineChars="150" w:firstLine="315"/>
        <w:jc w:val="left"/>
        <w:rPr>
          <w:rFonts w:ascii="宋体" w:hAnsi="宋体"/>
          <w:szCs w:val="21"/>
        </w:rPr>
      </w:pPr>
      <w:r>
        <w:rPr>
          <w:rFonts w:ascii="宋体" w:hAnsi="宋体"/>
          <w:szCs w:val="21"/>
        </w:rPr>
        <w:t>关于其他保险的约定：</w:t>
      </w:r>
      <w:r>
        <w:rPr>
          <w:rFonts w:ascii="宋体" w:hAnsi="宋体" w:cs="宋体" w:hint="eastAsia"/>
          <w:szCs w:val="21"/>
          <w:u w:val="single"/>
        </w:rPr>
        <w:t>需要投保其他内容</w:t>
      </w:r>
      <w:r>
        <w:rPr>
          <w:rFonts w:ascii="宋体" w:hAnsi="宋体" w:cs="宋体" w:hint="eastAsia"/>
          <w:szCs w:val="21"/>
        </w:rPr>
        <w:t>、保险金额、费率及期限等：由承包人</w:t>
      </w:r>
      <w:r>
        <w:rPr>
          <w:rFonts w:ascii="宋体" w:hAnsi="宋体" w:cs="宋体" w:hint="eastAsia"/>
          <w:szCs w:val="21"/>
          <w:u w:val="single"/>
        </w:rPr>
        <w:t>按重庆市的相关规定交纳</w:t>
      </w:r>
      <w:r>
        <w:rPr>
          <w:rFonts w:ascii="宋体" w:hAnsi="宋体" w:cs="宋体" w:hint="eastAsia"/>
          <w:szCs w:val="21"/>
        </w:rPr>
        <w:t>。</w:t>
      </w:r>
    </w:p>
    <w:p w:rsidR="00070F44" w:rsidRDefault="00070F44" w:rsidP="00070F44">
      <w:pPr>
        <w:widowControl/>
        <w:spacing w:line="400" w:lineRule="exact"/>
        <w:ind w:firstLineChars="200" w:firstLine="420"/>
        <w:jc w:val="left"/>
        <w:rPr>
          <w:rFonts w:ascii="宋体" w:hAnsi="宋体"/>
          <w:szCs w:val="21"/>
        </w:rPr>
      </w:pPr>
      <w:r>
        <w:rPr>
          <w:rFonts w:ascii="宋体" w:hAnsi="宋体"/>
          <w:szCs w:val="21"/>
        </w:rPr>
        <w:t>18.7 通知义务</w:t>
      </w:r>
    </w:p>
    <w:p w:rsidR="00070F44" w:rsidRDefault="00070F44" w:rsidP="00070F44">
      <w:pPr>
        <w:widowControl/>
        <w:spacing w:line="400" w:lineRule="exact"/>
        <w:ind w:firstLineChars="200" w:firstLine="420"/>
        <w:jc w:val="left"/>
        <w:rPr>
          <w:rFonts w:ascii="宋体" w:hAnsi="宋体"/>
          <w:szCs w:val="21"/>
          <w:u w:val="single"/>
        </w:rPr>
      </w:pPr>
      <w:r>
        <w:rPr>
          <w:rFonts w:ascii="宋体" w:hAnsi="宋体"/>
          <w:kern w:val="0"/>
          <w:szCs w:val="21"/>
        </w:rPr>
        <w:t>关于变更保险合同时的通知义务的约定：</w:t>
      </w:r>
      <w:r>
        <w:rPr>
          <w:rFonts w:ascii="宋体" w:hAnsi="宋体" w:hint="eastAsia"/>
          <w:kern w:val="0"/>
          <w:szCs w:val="21"/>
          <w:u w:val="single"/>
        </w:rPr>
        <w:t>提前三日通知</w:t>
      </w:r>
      <w:r>
        <w:rPr>
          <w:rFonts w:ascii="宋体" w:hAnsi="宋体"/>
          <w:szCs w:val="21"/>
        </w:rPr>
        <w:t>。</w:t>
      </w:r>
    </w:p>
    <w:p w:rsidR="00070F44" w:rsidRDefault="00070F44" w:rsidP="00070F44">
      <w:pPr>
        <w:widowControl/>
        <w:autoSpaceDE w:val="0"/>
        <w:autoSpaceDN w:val="0"/>
        <w:adjustRightInd w:val="0"/>
        <w:spacing w:line="400" w:lineRule="exact"/>
        <w:outlineLvl w:val="3"/>
        <w:rPr>
          <w:rFonts w:ascii="宋体" w:hAnsi="宋体"/>
          <w:b/>
          <w:kern w:val="0"/>
          <w:szCs w:val="21"/>
        </w:rPr>
      </w:pPr>
      <w:bookmarkStart w:id="401" w:name="_Toc351203651"/>
      <w:bookmarkEnd w:id="374"/>
      <w:bookmarkEnd w:id="375"/>
      <w:bookmarkEnd w:id="376"/>
      <w:bookmarkEnd w:id="377"/>
      <w:bookmarkEnd w:id="378"/>
      <w:bookmarkEnd w:id="379"/>
      <w:bookmarkEnd w:id="380"/>
      <w:bookmarkEnd w:id="381"/>
      <w:bookmarkEnd w:id="382"/>
      <w:bookmarkEnd w:id="383"/>
      <w:bookmarkEnd w:id="384"/>
      <w:bookmarkEnd w:id="385"/>
      <w:r>
        <w:rPr>
          <w:rFonts w:ascii="宋体" w:hAnsi="宋体"/>
          <w:b/>
          <w:kern w:val="0"/>
          <w:szCs w:val="21"/>
        </w:rPr>
        <w:t>20. 争议解决</w:t>
      </w:r>
      <w:bookmarkEnd w:id="401"/>
    </w:p>
    <w:bookmarkEnd w:id="386"/>
    <w:bookmarkEnd w:id="387"/>
    <w:bookmarkEnd w:id="388"/>
    <w:bookmarkEnd w:id="389"/>
    <w:bookmarkEnd w:id="390"/>
    <w:bookmarkEnd w:id="391"/>
    <w:bookmarkEnd w:id="392"/>
    <w:bookmarkEnd w:id="393"/>
    <w:bookmarkEnd w:id="394"/>
    <w:bookmarkEnd w:id="395"/>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Pr>
          <w:rFonts w:ascii="宋体" w:hAnsi="宋体"/>
          <w:szCs w:val="21"/>
        </w:rPr>
        <w:t>的诉讼费、鉴定费、保全费、律师费、差旅费等，概由败诉方承担。</w:t>
      </w: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r>
        <w:rPr>
          <w:rFonts w:ascii="宋体" w:hAnsi="宋体" w:hint="eastAsia"/>
        </w:rPr>
        <w:t>附加条款：</w:t>
      </w:r>
    </w:p>
    <w:p w:rsidR="00070F44" w:rsidRDefault="00070F44" w:rsidP="00070F44">
      <w:pPr>
        <w:widowControl/>
        <w:adjustRightInd w:val="0"/>
        <w:snapToGrid w:val="0"/>
        <w:spacing w:line="360" w:lineRule="auto"/>
        <w:ind w:firstLineChars="200" w:firstLine="420"/>
        <w:jc w:val="left"/>
        <w:rPr>
          <w:rFonts w:ascii="宋体" w:hAnsi="宋体"/>
        </w:rPr>
      </w:pPr>
      <w:r>
        <w:rPr>
          <w:rFonts w:ascii="宋体" w:hAnsi="宋体" w:cs="宋体" w:hint="eastAsia"/>
          <w:szCs w:val="21"/>
        </w:rPr>
        <w:t>（5）</w:t>
      </w:r>
      <w:r>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070F44" w:rsidRDefault="00070F44" w:rsidP="00070F44">
      <w:pPr>
        <w:widowControl/>
        <w:adjustRightInd w:val="0"/>
        <w:snapToGrid w:val="0"/>
        <w:spacing w:line="360" w:lineRule="auto"/>
        <w:ind w:firstLineChars="200" w:firstLine="420"/>
        <w:jc w:val="left"/>
        <w:rPr>
          <w:rFonts w:ascii="宋体" w:hAnsi="宋体"/>
        </w:rPr>
      </w:pPr>
      <w:r>
        <w:rPr>
          <w:rFonts w:ascii="宋体" w:hAnsi="宋体" w:hint="eastAsia"/>
        </w:rPr>
        <w:t>21.2退出机制</w:t>
      </w:r>
    </w:p>
    <w:p w:rsidR="00070F44" w:rsidRDefault="00070F44" w:rsidP="00070F44">
      <w:pPr>
        <w:widowControl/>
        <w:adjustRightInd w:val="0"/>
        <w:snapToGrid w:val="0"/>
        <w:spacing w:line="360" w:lineRule="auto"/>
        <w:ind w:firstLineChars="200" w:firstLine="420"/>
        <w:jc w:val="left"/>
        <w:rPr>
          <w:rFonts w:ascii="宋体" w:hAnsi="宋体"/>
        </w:rPr>
      </w:pPr>
      <w:r>
        <w:rPr>
          <w:rFonts w:ascii="宋体" w:hAnsi="宋体" w:hint="eastAsia"/>
        </w:rPr>
        <w:t>21.2.1 因承包人原因造成重大安全责任事故和重大质量事故的，将予以清退出场，三年内不能参与发包人负责项目的工作；</w:t>
      </w:r>
    </w:p>
    <w:p w:rsidR="00070F44" w:rsidRDefault="00070F44" w:rsidP="00070F44">
      <w:pPr>
        <w:widowControl/>
        <w:adjustRightInd w:val="0"/>
        <w:snapToGrid w:val="0"/>
        <w:spacing w:line="360" w:lineRule="auto"/>
        <w:ind w:firstLineChars="200" w:firstLine="420"/>
        <w:jc w:val="left"/>
        <w:rPr>
          <w:rFonts w:ascii="宋体" w:hAnsi="宋体"/>
        </w:rPr>
      </w:pPr>
      <w:r>
        <w:rPr>
          <w:rFonts w:ascii="宋体" w:hAnsi="宋体" w:hint="eastAsia"/>
        </w:rPr>
        <w:t>21.2.2承包人在本项目工作过程中，发生违法乱纪、行贿行为或因此受到法律、法规制裁的，发包人根据具体情况，有权对承包人进行清退出场的处理。</w:t>
      </w:r>
    </w:p>
    <w:p w:rsidR="00070F44" w:rsidRDefault="00070F44" w:rsidP="00070F44">
      <w:pPr>
        <w:widowControl/>
        <w:adjustRightInd w:val="0"/>
        <w:snapToGrid w:val="0"/>
        <w:spacing w:line="360" w:lineRule="auto"/>
        <w:ind w:firstLineChars="200" w:firstLine="420"/>
        <w:jc w:val="left"/>
        <w:rPr>
          <w:rFonts w:ascii="宋体" w:hAnsi="宋体"/>
        </w:rPr>
      </w:pPr>
      <w:r>
        <w:rPr>
          <w:rFonts w:ascii="宋体" w:hAnsi="宋体" w:hint="eastAsia"/>
        </w:rPr>
        <w:t>21.2.3本</w:t>
      </w:r>
      <w:r>
        <w:rPr>
          <w:rFonts w:ascii="宋体" w:hAnsi="宋体"/>
        </w:rPr>
        <w:t>合同</w:t>
      </w:r>
      <w:r>
        <w:rPr>
          <w:rFonts w:ascii="宋体" w:hAnsi="宋体" w:hint="eastAsia"/>
        </w:rPr>
        <w:t>解除</w:t>
      </w:r>
      <w:r>
        <w:rPr>
          <w:rFonts w:ascii="宋体" w:hAnsi="宋体"/>
        </w:rPr>
        <w:t>，</w:t>
      </w:r>
      <w:r>
        <w:rPr>
          <w:rFonts w:ascii="宋体" w:hAnsi="宋体" w:hint="eastAsia"/>
        </w:rPr>
        <w:t>承包人</w:t>
      </w:r>
      <w:r>
        <w:rPr>
          <w:rFonts w:ascii="宋体" w:hAnsi="宋体"/>
        </w:rPr>
        <w:t>被清退出场的，发包人按照合格工程</w:t>
      </w:r>
      <w:r>
        <w:rPr>
          <w:rFonts w:ascii="宋体" w:hAnsi="宋体" w:hint="eastAsia"/>
        </w:rPr>
        <w:t>量进行</w:t>
      </w:r>
      <w:r>
        <w:rPr>
          <w:rFonts w:ascii="宋体" w:hAnsi="宋体"/>
        </w:rPr>
        <w:t>核算，</w:t>
      </w:r>
      <w:r>
        <w:rPr>
          <w:rFonts w:ascii="宋体" w:hAnsi="宋体" w:hint="eastAsia"/>
        </w:rPr>
        <w:t>仅以</w:t>
      </w:r>
      <w:r>
        <w:rPr>
          <w:rFonts w:ascii="宋体" w:hAnsi="宋体"/>
        </w:rPr>
        <w:t>核算金额的</w:t>
      </w:r>
      <w:r>
        <w:rPr>
          <w:rFonts w:ascii="宋体" w:hAnsi="宋体" w:hint="eastAsia"/>
        </w:rPr>
        <w:t>80</w:t>
      </w:r>
      <w:r>
        <w:rPr>
          <w:rFonts w:ascii="宋体" w:hAnsi="宋体"/>
        </w:rPr>
        <w:t>%</w:t>
      </w:r>
      <w:r>
        <w:rPr>
          <w:rFonts w:ascii="宋体" w:hAnsi="宋体" w:hint="eastAsia"/>
        </w:rPr>
        <w:t>向</w:t>
      </w:r>
      <w:r>
        <w:rPr>
          <w:rFonts w:ascii="宋体" w:hAnsi="宋体"/>
        </w:rPr>
        <w:t>承包人</w:t>
      </w:r>
      <w:r>
        <w:rPr>
          <w:rFonts w:ascii="宋体" w:hAnsi="宋体" w:hint="eastAsia"/>
        </w:rPr>
        <w:t>进行</w:t>
      </w:r>
      <w:r>
        <w:rPr>
          <w:rFonts w:ascii="宋体" w:hAnsi="宋体"/>
        </w:rPr>
        <w:t>支付。</w:t>
      </w: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sectPr w:rsidR="00070F44">
          <w:pgSz w:w="11906" w:h="16838"/>
          <w:pgMar w:top="1440" w:right="1800" w:bottom="1440" w:left="1800" w:header="851" w:footer="992" w:gutter="0"/>
          <w:cols w:space="720"/>
          <w:docGrid w:type="lines" w:linePitch="312"/>
        </w:sectPr>
      </w:pPr>
    </w:p>
    <w:p w:rsidR="00070F44" w:rsidRDefault="00070F44" w:rsidP="00070F44">
      <w:pPr>
        <w:widowControl/>
        <w:jc w:val="left"/>
        <w:rPr>
          <w:rFonts w:ascii="宋体" w:hAnsi="宋体"/>
        </w:rPr>
      </w:pPr>
      <w:r>
        <w:rPr>
          <w:rFonts w:ascii="宋体" w:hAnsi="宋体" w:hint="eastAsia"/>
        </w:rPr>
        <w:lastRenderedPageBreak/>
        <w:t>附件一：</w:t>
      </w:r>
    </w:p>
    <w:p w:rsidR="00070F44" w:rsidRDefault="00070F44" w:rsidP="00070F44">
      <w:pPr>
        <w:widowControl/>
        <w:jc w:val="left"/>
        <w:rPr>
          <w:rFonts w:ascii="宋体" w:hAnsi="宋体"/>
        </w:rPr>
      </w:pPr>
    </w:p>
    <w:tbl>
      <w:tblPr>
        <w:tblW w:w="0" w:type="auto"/>
        <w:tblLayout w:type="fixed"/>
        <w:tblLook w:val="04A0" w:firstRow="1" w:lastRow="0" w:firstColumn="1" w:lastColumn="0" w:noHBand="0" w:noVBand="1"/>
      </w:tblPr>
      <w:tblGrid>
        <w:gridCol w:w="440"/>
        <w:gridCol w:w="1247"/>
        <w:gridCol w:w="1050"/>
        <w:gridCol w:w="2625"/>
        <w:gridCol w:w="1575"/>
        <w:gridCol w:w="2160"/>
        <w:gridCol w:w="2805"/>
        <w:gridCol w:w="1995"/>
      </w:tblGrid>
      <w:tr w:rsidR="00070F44" w:rsidTr="00070F44">
        <w:trPr>
          <w:trHeight w:val="495"/>
        </w:trPr>
        <w:tc>
          <w:tcPr>
            <w:tcW w:w="13897" w:type="dxa"/>
            <w:gridSpan w:val="8"/>
            <w:vAlign w:val="center"/>
          </w:tcPr>
          <w:p w:rsidR="00070F44" w:rsidRDefault="00070F44" w:rsidP="00070F44">
            <w:pPr>
              <w:widowControl/>
              <w:autoSpaceDN w:val="0"/>
              <w:jc w:val="center"/>
              <w:textAlignment w:val="center"/>
              <w:rPr>
                <w:rFonts w:ascii="宋体" w:hAnsi="宋体"/>
                <w:sz w:val="36"/>
              </w:rPr>
            </w:pPr>
            <w:r>
              <w:rPr>
                <w:rFonts w:ascii="宋体" w:hAnsi="宋体" w:hint="eastAsia"/>
                <w:sz w:val="36"/>
              </w:rPr>
              <w:t xml:space="preserve">农民工工资支付表 </w:t>
            </w:r>
          </w:p>
        </w:tc>
      </w:tr>
      <w:tr w:rsidR="00070F44" w:rsidTr="00070F44">
        <w:trPr>
          <w:trHeight w:val="495"/>
        </w:trPr>
        <w:tc>
          <w:tcPr>
            <w:tcW w:w="440"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rsidR="00070F44" w:rsidRDefault="00070F44" w:rsidP="00070F44">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rsidR="00070F44" w:rsidRDefault="00070F44" w:rsidP="00070F44">
            <w:pPr>
              <w:widowControl/>
              <w:autoSpaceDN w:val="0"/>
              <w:jc w:val="right"/>
              <w:textAlignment w:val="center"/>
              <w:rPr>
                <w:rFonts w:ascii="宋体" w:hAnsi="宋体"/>
                <w:sz w:val="32"/>
              </w:rPr>
            </w:pPr>
            <w:r>
              <w:rPr>
                <w:rFonts w:ascii="宋体" w:hAnsi="宋体" w:hint="eastAsia"/>
                <w:sz w:val="32"/>
              </w:rPr>
              <w:t xml:space="preserve"> </w:t>
            </w:r>
            <w:r>
              <w:rPr>
                <w:rFonts w:ascii="宋体" w:hAnsi="宋体"/>
                <w:sz w:val="32"/>
              </w:rPr>
              <w:t xml:space="preserve"> </w:t>
            </w:r>
            <w:r>
              <w:rPr>
                <w:rFonts w:ascii="宋体" w:hAnsi="宋体" w:hint="eastAsia"/>
                <w:sz w:val="32"/>
              </w:rPr>
              <w:t>年  月</w:t>
            </w:r>
          </w:p>
        </w:tc>
      </w:tr>
      <w:tr w:rsidR="00070F44" w:rsidTr="00070F44">
        <w:trPr>
          <w:trHeight w:val="39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备    注</w:t>
            </w: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r>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N w:val="0"/>
              <w:jc w:val="left"/>
              <w:textAlignment w:val="center"/>
              <w:rPr>
                <w:rFonts w:ascii="宋体" w:hAnsi="宋体"/>
                <w:sz w:val="22"/>
              </w:rPr>
            </w:pPr>
          </w:p>
        </w:tc>
      </w:tr>
      <w:tr w:rsidR="00070F44" w:rsidTr="00070F44">
        <w:trPr>
          <w:trHeight w:val="390"/>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N w:val="0"/>
              <w:jc w:val="left"/>
              <w:textAlignment w:val="top"/>
              <w:rPr>
                <w:rFonts w:ascii="宋体" w:hAnsi="宋体"/>
                <w:sz w:val="24"/>
              </w:rPr>
            </w:pPr>
            <w:r>
              <w:rPr>
                <w:rFonts w:ascii="宋体" w:hAnsi="宋体" w:hint="eastAsia"/>
                <w:sz w:val="24"/>
              </w:rPr>
              <w:t xml:space="preserve">施工单位： </w:t>
            </w:r>
          </w:p>
        </w:tc>
      </w:tr>
      <w:tr w:rsidR="00070F44" w:rsidTr="00070F44">
        <w:trPr>
          <w:trHeight w:val="390"/>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jc w:val="left"/>
              <w:rPr>
                <w:rFonts w:ascii="宋体" w:hAnsi="宋体"/>
                <w:sz w:val="24"/>
              </w:rPr>
            </w:pPr>
          </w:p>
        </w:tc>
      </w:tr>
    </w:tbl>
    <w:p w:rsidR="00070F44" w:rsidRDefault="00070F44" w:rsidP="00070F44">
      <w:pPr>
        <w:widowControl/>
        <w:jc w:val="left"/>
        <w:rPr>
          <w:rFonts w:ascii="宋体" w:hAnsi="宋体"/>
        </w:rPr>
        <w:sectPr w:rsidR="00070F44">
          <w:pgSz w:w="16838" w:h="11906" w:orient="landscape"/>
          <w:pgMar w:top="1800" w:right="1440" w:bottom="1800" w:left="1440" w:header="851" w:footer="992" w:gutter="0"/>
          <w:cols w:space="720"/>
          <w:docGrid w:type="lines" w:linePitch="312"/>
        </w:sectPr>
      </w:pPr>
    </w:p>
    <w:p w:rsidR="00070F44" w:rsidRDefault="00070F44" w:rsidP="00070F44">
      <w:pPr>
        <w:widowControl/>
        <w:adjustRightInd w:val="0"/>
        <w:snapToGrid w:val="0"/>
        <w:spacing w:line="360" w:lineRule="auto"/>
        <w:jc w:val="left"/>
        <w:rPr>
          <w:rFonts w:ascii="宋体" w:hAnsi="宋体"/>
        </w:rPr>
      </w:pPr>
      <w:r>
        <w:rPr>
          <w:rFonts w:ascii="宋体" w:hAnsi="宋体" w:hint="eastAsia"/>
        </w:rPr>
        <w:lastRenderedPageBreak/>
        <w:t>附件二：</w:t>
      </w:r>
    </w:p>
    <w:p w:rsidR="00070F44" w:rsidRDefault="00070F44" w:rsidP="00070F44">
      <w:pPr>
        <w:widowControl/>
        <w:adjustRightInd w:val="0"/>
        <w:snapToGrid w:val="0"/>
        <w:spacing w:line="360" w:lineRule="auto"/>
        <w:jc w:val="center"/>
        <w:rPr>
          <w:rFonts w:ascii="宋体" w:hAnsi="宋体"/>
          <w:b/>
          <w:sz w:val="32"/>
          <w:szCs w:val="32"/>
        </w:rPr>
      </w:pPr>
      <w:bookmarkStart w:id="402" w:name="招标文件04章合同条款及格式03_02"/>
      <w:bookmarkEnd w:id="402"/>
      <w:r>
        <w:rPr>
          <w:rFonts w:ascii="宋体" w:hAnsi="宋体" w:hint="eastAsia"/>
          <w:b/>
          <w:sz w:val="32"/>
          <w:szCs w:val="32"/>
        </w:rPr>
        <w:t>承包人提供的材料和工程设备一览表</w:t>
      </w:r>
    </w:p>
    <w:p w:rsidR="00070F44" w:rsidRDefault="00070F44" w:rsidP="00070F44">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spacing w:val="-20"/>
              </w:rPr>
            </w:pPr>
            <w:r>
              <w:rPr>
                <w:rFonts w:ascii="宋体" w:hAnsi="宋体" w:hint="eastAsia"/>
                <w:spacing w:val="-20"/>
              </w:rPr>
              <w:t>备注</w:t>
            </w: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r w:rsidR="00070F44" w:rsidTr="00070F44">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rsidR="00070F44" w:rsidRDefault="00070F44" w:rsidP="00070F44">
            <w:pPr>
              <w:widowControl/>
              <w:adjustRightInd w:val="0"/>
              <w:snapToGrid w:val="0"/>
              <w:spacing w:line="360" w:lineRule="auto"/>
              <w:jc w:val="center"/>
              <w:rPr>
                <w:rFonts w:ascii="宋体" w:hAnsi="宋体"/>
              </w:rPr>
            </w:pPr>
          </w:p>
        </w:tc>
      </w:tr>
    </w:tbl>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ind w:right="480"/>
        <w:jc w:val="right"/>
        <w:rPr>
          <w:rFonts w:ascii="宋体" w:hAnsi="宋体"/>
          <w:szCs w:val="21"/>
        </w:rPr>
      </w:pPr>
      <w:r>
        <w:rPr>
          <w:rFonts w:ascii="宋体" w:hAnsi="宋体" w:hint="eastAsia"/>
        </w:rPr>
        <w:br w:type="page"/>
      </w:r>
    </w:p>
    <w:p w:rsidR="00070F44" w:rsidRDefault="00070F44" w:rsidP="00070F44">
      <w:pPr>
        <w:widowControl/>
        <w:jc w:val="left"/>
        <w:rPr>
          <w:rFonts w:ascii="宋体" w:hAnsi="宋体" w:cs="宋体"/>
          <w:b/>
          <w:szCs w:val="21"/>
        </w:rPr>
      </w:pPr>
      <w:r>
        <w:rPr>
          <w:rFonts w:ascii="宋体" w:hAnsi="宋体" w:hint="eastAsia"/>
        </w:rPr>
        <w:lastRenderedPageBreak/>
        <w:t>附件三：质量保修书格式</w:t>
      </w: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spacing w:line="440" w:lineRule="exact"/>
        <w:jc w:val="center"/>
        <w:rPr>
          <w:rFonts w:ascii="宋体" w:hAnsi="宋体" w:cs="宋体"/>
          <w:sz w:val="28"/>
          <w:szCs w:val="28"/>
        </w:rPr>
      </w:pPr>
      <w:r>
        <w:rPr>
          <w:rFonts w:ascii="宋体" w:hAnsi="宋体" w:cs="宋体" w:hint="eastAsia"/>
          <w:b/>
          <w:bCs/>
          <w:sz w:val="28"/>
          <w:szCs w:val="28"/>
        </w:rPr>
        <w:t>工程质量保修书</w:t>
      </w:r>
    </w:p>
    <w:p w:rsidR="00070F44" w:rsidRDefault="00070F44" w:rsidP="00070F44">
      <w:pPr>
        <w:widowControl/>
        <w:spacing w:after="100" w:line="230" w:lineRule="atLeast"/>
        <w:jc w:val="left"/>
        <w:rPr>
          <w:rFonts w:ascii="宋体" w:hAnsi="宋体" w:cs="宋体"/>
          <w:snapToGrid w:val="0"/>
          <w:kern w:val="0"/>
          <w:szCs w:val="21"/>
        </w:rPr>
      </w:pPr>
    </w:p>
    <w:p w:rsidR="00070F44" w:rsidRDefault="00070F44" w:rsidP="00070F44">
      <w:pPr>
        <w:widowControl/>
        <w:spacing w:line="400" w:lineRule="exact"/>
        <w:jc w:val="left"/>
        <w:rPr>
          <w:rFonts w:ascii="宋体" w:hAnsi="宋体" w:cs="宋体"/>
          <w:snapToGrid w:val="0"/>
          <w:kern w:val="0"/>
          <w:szCs w:val="21"/>
        </w:rPr>
      </w:pPr>
      <w:r>
        <w:rPr>
          <w:rFonts w:ascii="宋体" w:hAnsi="宋体" w:cs="宋体" w:hint="eastAsia"/>
          <w:snapToGrid w:val="0"/>
          <w:kern w:val="0"/>
          <w:szCs w:val="21"/>
        </w:rPr>
        <w:t>发包人（全称）：</w:t>
      </w:r>
      <w:r>
        <w:rPr>
          <w:rFonts w:ascii="宋体" w:hAnsi="宋体" w:cs="宋体"/>
          <w:snapToGrid w:val="0"/>
          <w:kern w:val="0"/>
          <w:szCs w:val="21"/>
          <w:u w:val="single"/>
        </w:rPr>
        <w:t>_</w:t>
      </w:r>
      <w:r>
        <w:rPr>
          <w:rFonts w:ascii="宋体" w:hAnsi="宋体" w:cs="宋体" w:hint="eastAsia"/>
          <w:snapToGrid w:val="0"/>
          <w:kern w:val="0"/>
          <w:szCs w:val="21"/>
          <w:u w:val="single"/>
        </w:rPr>
        <w:t>重庆两江新区</w:t>
      </w:r>
      <w:r>
        <w:rPr>
          <w:rFonts w:ascii="宋体" w:hAnsi="宋体" w:cs="宋体"/>
          <w:snapToGrid w:val="0"/>
          <w:kern w:val="0"/>
          <w:szCs w:val="21"/>
          <w:u w:val="single"/>
        </w:rPr>
        <w:t>水土高新技术产业园建设投资有限公司</w:t>
      </w:r>
      <w:r>
        <w:rPr>
          <w:rFonts w:ascii="宋体" w:hAnsi="宋体" w:cs="宋体" w:hint="eastAsia"/>
          <w:snapToGrid w:val="0"/>
          <w:kern w:val="0"/>
          <w:szCs w:val="21"/>
        </w:rPr>
        <w:t>_</w:t>
      </w:r>
    </w:p>
    <w:p w:rsidR="00070F44" w:rsidRDefault="00070F44" w:rsidP="00070F44">
      <w:pPr>
        <w:widowControl/>
        <w:spacing w:line="400" w:lineRule="exact"/>
        <w:jc w:val="left"/>
        <w:rPr>
          <w:rFonts w:ascii="宋体" w:hAnsi="宋体" w:cs="宋体"/>
          <w:snapToGrid w:val="0"/>
          <w:kern w:val="0"/>
          <w:szCs w:val="21"/>
        </w:rPr>
      </w:pPr>
      <w:r>
        <w:rPr>
          <w:rFonts w:ascii="宋体" w:hAnsi="宋体" w:cs="宋体" w:hint="eastAsia"/>
          <w:snapToGrid w:val="0"/>
          <w:kern w:val="0"/>
          <w:szCs w:val="21"/>
        </w:rPr>
        <w:t>承包人（全称）：_</w:t>
      </w:r>
      <w:r>
        <w:rPr>
          <w:rFonts w:ascii="宋体" w:hAnsi="宋体" w:cs="宋体"/>
          <w:snapToGrid w:val="0"/>
          <w:kern w:val="0"/>
          <w:szCs w:val="21"/>
          <w:u w:val="single"/>
        </w:rPr>
        <w:t xml:space="preserve">                                             _</w:t>
      </w:r>
    </w:p>
    <w:p w:rsidR="00070F44" w:rsidRDefault="00070F44" w:rsidP="00070F44">
      <w:pPr>
        <w:widowControl/>
        <w:spacing w:line="400" w:lineRule="exact"/>
        <w:ind w:firstLineChars="200" w:firstLine="420"/>
        <w:jc w:val="left"/>
        <w:rPr>
          <w:rFonts w:ascii="宋体" w:hAnsi="宋体" w:cs="宋体"/>
          <w:snapToGrid w:val="0"/>
          <w:kern w:val="0"/>
          <w:szCs w:val="21"/>
        </w:rPr>
      </w:pPr>
      <w:r>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rsidR="00070F44" w:rsidRDefault="00070F44" w:rsidP="00070F44">
      <w:pPr>
        <w:widowControl/>
        <w:spacing w:line="400" w:lineRule="exact"/>
        <w:jc w:val="left"/>
        <w:rPr>
          <w:rFonts w:ascii="宋体" w:hAnsi="宋体" w:cs="宋体"/>
          <w:b/>
          <w:szCs w:val="21"/>
        </w:rPr>
      </w:pPr>
      <w:bookmarkStart w:id="403" w:name="_Toc364947212"/>
      <w:r>
        <w:rPr>
          <w:rFonts w:ascii="宋体" w:hAnsi="宋体" w:cs="宋体" w:hint="eastAsia"/>
          <w:b/>
          <w:szCs w:val="21"/>
        </w:rPr>
        <w:t>一、工程质量保修范围和内容</w:t>
      </w:r>
      <w:bookmarkEnd w:id="403"/>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质量保修范围包括工程。具体质量保修内容双方约定如下：</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承包人承包范围内容均属保修内容。</w:t>
      </w:r>
    </w:p>
    <w:p w:rsidR="00070F44" w:rsidRDefault="00070F44" w:rsidP="00070F44">
      <w:pPr>
        <w:widowControl/>
        <w:spacing w:line="400" w:lineRule="exact"/>
        <w:jc w:val="left"/>
        <w:rPr>
          <w:rFonts w:ascii="宋体" w:hAnsi="宋体" w:cs="宋体"/>
          <w:b/>
          <w:szCs w:val="21"/>
        </w:rPr>
      </w:pPr>
      <w:bookmarkStart w:id="404" w:name="_Toc364947213"/>
      <w:r>
        <w:rPr>
          <w:rFonts w:ascii="宋体" w:hAnsi="宋体" w:cs="宋体" w:hint="eastAsia"/>
          <w:b/>
          <w:szCs w:val="21"/>
        </w:rPr>
        <w:t>二、质量保修期</w:t>
      </w:r>
      <w:bookmarkEnd w:id="404"/>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质量保修期从工程竣工验收合格之日算起。</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双方根据国家有关规定，结合具体工程约定质量保修期如下：</w:t>
      </w:r>
    </w:p>
    <w:p w:rsidR="00070F44" w:rsidRDefault="00070F44" w:rsidP="00070F44">
      <w:pPr>
        <w:widowControl/>
        <w:spacing w:line="360" w:lineRule="auto"/>
        <w:ind w:firstLineChars="200" w:firstLine="420"/>
        <w:jc w:val="left"/>
        <w:rPr>
          <w:rFonts w:ascii="宋体"/>
        </w:rPr>
      </w:pPr>
      <w:r>
        <w:rPr>
          <w:rFonts w:ascii="宋体" w:hAnsi="宋体" w:cs="宋体"/>
        </w:rPr>
        <w:t>1</w:t>
      </w:r>
      <w:r>
        <w:rPr>
          <w:rFonts w:ascii="宋体" w:hAnsi="宋体" w:cs="宋体" w:hint="eastAsia"/>
        </w:rPr>
        <w:t>．地基基础工程和主体结构工程为设计文件规定的工程合理使用年限；</w:t>
      </w:r>
    </w:p>
    <w:p w:rsidR="00070F44" w:rsidRDefault="00070F44" w:rsidP="00070F44">
      <w:pPr>
        <w:widowControl/>
        <w:spacing w:line="360" w:lineRule="auto"/>
        <w:ind w:firstLineChars="200" w:firstLine="420"/>
        <w:jc w:val="left"/>
        <w:rPr>
          <w:rFonts w:ascii="宋体"/>
        </w:rPr>
      </w:pPr>
      <w:r>
        <w:rPr>
          <w:rFonts w:ascii="宋体" w:hAnsi="宋体" w:cs="宋体"/>
        </w:rPr>
        <w:t>2</w:t>
      </w:r>
      <w:r>
        <w:rPr>
          <w:rFonts w:ascii="宋体" w:hAnsi="宋体" w:cs="宋体" w:hint="eastAsia"/>
        </w:rPr>
        <w:t>．屋面防水工程、有防水要求的卫生间、房间和外墙面的防渗为</w:t>
      </w:r>
      <w:r>
        <w:rPr>
          <w:rFonts w:ascii="宋体" w:hAnsi="宋体" w:cs="宋体" w:hint="eastAsia"/>
          <w:u w:val="single"/>
        </w:rPr>
        <w:t>5</w:t>
      </w:r>
      <w:r>
        <w:rPr>
          <w:rFonts w:ascii="宋体" w:hAnsi="宋体" w:cs="宋体" w:hint="eastAsia"/>
        </w:rPr>
        <w:t>年；</w:t>
      </w:r>
    </w:p>
    <w:p w:rsidR="00070F44" w:rsidRDefault="00070F44" w:rsidP="00070F44">
      <w:pPr>
        <w:widowControl/>
        <w:spacing w:line="360" w:lineRule="auto"/>
        <w:ind w:firstLineChars="200" w:firstLine="420"/>
        <w:jc w:val="left"/>
        <w:rPr>
          <w:rFonts w:ascii="宋体"/>
        </w:rPr>
      </w:pPr>
      <w:r>
        <w:rPr>
          <w:rFonts w:ascii="宋体" w:hAnsi="宋体" w:cs="宋体"/>
        </w:rPr>
        <w:t>3</w:t>
      </w:r>
      <w:r>
        <w:rPr>
          <w:rFonts w:ascii="宋体" w:hAnsi="宋体" w:cs="宋体" w:hint="eastAsia"/>
        </w:rPr>
        <w:t>．装修工程为</w:t>
      </w:r>
      <w:r>
        <w:rPr>
          <w:rFonts w:ascii="宋体" w:hAnsi="宋体" w:cs="宋体" w:hint="eastAsia"/>
          <w:u w:val="single"/>
        </w:rPr>
        <w:t>2</w:t>
      </w:r>
      <w:r>
        <w:rPr>
          <w:rFonts w:ascii="宋体" w:hAnsi="宋体" w:cs="宋体" w:hint="eastAsia"/>
        </w:rPr>
        <w:t>年；</w:t>
      </w:r>
    </w:p>
    <w:p w:rsidR="00070F44" w:rsidRDefault="00070F44" w:rsidP="00070F44">
      <w:pPr>
        <w:widowControl/>
        <w:spacing w:line="360" w:lineRule="auto"/>
        <w:ind w:firstLineChars="200" w:firstLine="420"/>
        <w:jc w:val="left"/>
        <w:rPr>
          <w:rFonts w:ascii="宋体"/>
        </w:rPr>
      </w:pPr>
      <w:r>
        <w:rPr>
          <w:rFonts w:ascii="宋体" w:hAnsi="宋体" w:cs="宋体"/>
        </w:rPr>
        <w:t>4</w:t>
      </w:r>
      <w:r>
        <w:rPr>
          <w:rFonts w:ascii="宋体" w:hAnsi="宋体" w:cs="宋体" w:hint="eastAsia"/>
        </w:rPr>
        <w:t>．电气管线、给排水管道、设备安装工程为</w:t>
      </w:r>
      <w:r>
        <w:rPr>
          <w:rFonts w:ascii="宋体" w:hAnsi="宋体" w:cs="宋体"/>
          <w:u w:val="single"/>
        </w:rPr>
        <w:t xml:space="preserve"> 2 </w:t>
      </w:r>
      <w:r>
        <w:rPr>
          <w:rFonts w:ascii="宋体" w:hAnsi="宋体" w:cs="宋体" w:hint="eastAsia"/>
        </w:rPr>
        <w:t>年；</w:t>
      </w:r>
    </w:p>
    <w:p w:rsidR="00070F44" w:rsidRDefault="00070F44" w:rsidP="00070F44">
      <w:pPr>
        <w:widowControl/>
        <w:spacing w:line="360" w:lineRule="auto"/>
        <w:ind w:firstLineChars="200" w:firstLine="420"/>
        <w:jc w:val="left"/>
        <w:rPr>
          <w:rFonts w:ascii="宋体" w:hAnsi="宋体" w:cs="宋体"/>
        </w:rPr>
      </w:pPr>
      <w:r>
        <w:rPr>
          <w:rFonts w:ascii="宋体" w:hAnsi="宋体" w:cs="宋体" w:hint="eastAsia"/>
        </w:rPr>
        <w:t>5．住宅小区内的给排水设施、道路等配套工程为</w:t>
      </w:r>
      <w:r>
        <w:rPr>
          <w:rFonts w:ascii="宋体" w:hAnsi="宋体" w:cs="宋体"/>
          <w:u w:val="single"/>
        </w:rPr>
        <w:t xml:space="preserve"> 2 </w:t>
      </w:r>
      <w:r>
        <w:rPr>
          <w:rFonts w:ascii="宋体" w:hAnsi="宋体" w:cs="宋体" w:hint="eastAsia"/>
        </w:rPr>
        <w:t>年；</w:t>
      </w:r>
    </w:p>
    <w:p w:rsidR="00070F44" w:rsidRDefault="00070F44" w:rsidP="00070F44">
      <w:pPr>
        <w:widowControl/>
        <w:spacing w:line="360" w:lineRule="auto"/>
        <w:ind w:firstLineChars="200" w:firstLine="420"/>
        <w:jc w:val="left"/>
        <w:rPr>
          <w:rFonts w:ascii="宋体" w:hAnsi="宋体" w:cs="宋体"/>
        </w:rPr>
      </w:pPr>
      <w:r>
        <w:rPr>
          <w:rFonts w:ascii="宋体" w:hAnsi="宋体" w:cs="宋体" w:hint="eastAsia"/>
        </w:rPr>
        <w:t>6.绿化苗木养护期为2年；</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rPr>
        <w:t>7．其他项目保修期限为</w:t>
      </w:r>
      <w:r>
        <w:rPr>
          <w:rFonts w:ascii="宋体" w:hAnsi="宋体" w:cs="宋体"/>
          <w:u w:val="single"/>
        </w:rPr>
        <w:t xml:space="preserve"> 2 </w:t>
      </w:r>
      <w:r>
        <w:rPr>
          <w:rFonts w:ascii="宋体" w:hAnsi="宋体" w:cs="宋体" w:hint="eastAsia"/>
        </w:rPr>
        <w:t>年；</w:t>
      </w:r>
    </w:p>
    <w:p w:rsidR="00070F44" w:rsidRDefault="00070F44" w:rsidP="00070F44">
      <w:pPr>
        <w:widowControl/>
        <w:spacing w:line="400" w:lineRule="exact"/>
        <w:jc w:val="left"/>
        <w:rPr>
          <w:rFonts w:ascii="宋体" w:hAnsi="宋体" w:cs="宋体"/>
          <w:b/>
          <w:szCs w:val="21"/>
        </w:rPr>
      </w:pPr>
      <w:bookmarkStart w:id="405" w:name="_Toc364947214"/>
      <w:r>
        <w:rPr>
          <w:rFonts w:ascii="宋体" w:hAnsi="宋体" w:cs="宋体" w:hint="eastAsia"/>
          <w:b/>
          <w:szCs w:val="21"/>
        </w:rPr>
        <w:t>三、质量保修责任</w:t>
      </w:r>
      <w:bookmarkEnd w:id="405"/>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2、发生须紧急抢修事故，承包人接到事故通如后，应立即到达事故现场抢修。非承包人施工质量引起的事故，抢修费用由发包人承担。</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4、质量保修完成后，由发包人组织验收。</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5、缺陷责任期或质保期满前，发包人书面通知承包人整改，承包人未及时整改的，发包人有权指派第三方完成，相应整改费用可双倍从质保金中扣除。</w:t>
      </w:r>
    </w:p>
    <w:p w:rsidR="00070F44" w:rsidRDefault="00070F44" w:rsidP="00070F44">
      <w:pPr>
        <w:widowControl/>
        <w:spacing w:line="400" w:lineRule="exact"/>
        <w:jc w:val="left"/>
        <w:rPr>
          <w:rFonts w:ascii="宋体" w:hAnsi="宋体" w:cs="宋体"/>
          <w:b/>
          <w:szCs w:val="21"/>
        </w:rPr>
      </w:pPr>
      <w:bookmarkStart w:id="406" w:name="_Toc364947215"/>
      <w:r>
        <w:rPr>
          <w:rFonts w:ascii="宋体" w:hAnsi="宋体" w:cs="宋体" w:hint="eastAsia"/>
          <w:b/>
          <w:szCs w:val="21"/>
        </w:rPr>
        <w:t>四、质量保证金的支付</w:t>
      </w:r>
      <w:bookmarkEnd w:id="406"/>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工程质量保证金一般不超过施工合同价款的</w:t>
      </w:r>
      <w:r>
        <w:rPr>
          <w:rFonts w:ascii="宋体" w:hAnsi="宋体" w:cs="宋体"/>
          <w:szCs w:val="21"/>
        </w:rPr>
        <w:t>3</w:t>
      </w:r>
      <w:r>
        <w:rPr>
          <w:rFonts w:ascii="宋体" w:hAnsi="宋体" w:cs="宋体" w:hint="eastAsia"/>
          <w:szCs w:val="21"/>
        </w:rPr>
        <w:t>%，本工程约定的工程质量保修金为工程最终结算价款的</w:t>
      </w:r>
      <w:r>
        <w:rPr>
          <w:rFonts w:ascii="宋体" w:hAnsi="宋体" w:cs="宋体"/>
          <w:szCs w:val="21"/>
          <w:u w:val="single"/>
        </w:rPr>
        <w:t>3</w:t>
      </w:r>
      <w:r>
        <w:rPr>
          <w:rFonts w:ascii="宋体" w:hAnsi="宋体" w:cs="宋体" w:hint="eastAsia"/>
          <w:szCs w:val="21"/>
          <w:u w:val="single"/>
        </w:rPr>
        <w:t>%</w:t>
      </w:r>
      <w:r>
        <w:rPr>
          <w:rFonts w:ascii="宋体" w:hAnsi="宋体" w:cs="宋体" w:hint="eastAsia"/>
          <w:szCs w:val="21"/>
        </w:rPr>
        <w:t>。</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本工程双方约定承包人向发包人支付工程质量保修金金额为：由发包人在工程款中预留，质量保修金银行利率为：</w:t>
      </w:r>
      <w:r>
        <w:rPr>
          <w:rFonts w:ascii="宋体" w:hAnsi="宋体" w:cs="宋体" w:hint="eastAsia"/>
          <w:szCs w:val="21"/>
          <w:u w:val="single"/>
        </w:rPr>
        <w:t>不计息</w:t>
      </w:r>
      <w:r>
        <w:rPr>
          <w:rFonts w:ascii="宋体" w:hAnsi="宋体" w:cs="宋体" w:hint="eastAsia"/>
          <w:szCs w:val="21"/>
        </w:rPr>
        <w:t>。</w:t>
      </w:r>
    </w:p>
    <w:p w:rsidR="00070F44" w:rsidRDefault="00070F44" w:rsidP="00070F44">
      <w:pPr>
        <w:widowControl/>
        <w:spacing w:line="400" w:lineRule="exact"/>
        <w:jc w:val="left"/>
        <w:rPr>
          <w:rFonts w:ascii="宋体" w:hAnsi="宋体" w:cs="宋体"/>
          <w:b/>
          <w:szCs w:val="21"/>
        </w:rPr>
      </w:pPr>
      <w:bookmarkStart w:id="407" w:name="_Toc364947216"/>
      <w:r>
        <w:rPr>
          <w:rFonts w:ascii="宋体" w:hAnsi="宋体" w:cs="宋体" w:hint="eastAsia"/>
          <w:b/>
          <w:szCs w:val="21"/>
        </w:rPr>
        <w:t>五、质量保证金 的返还</w:t>
      </w:r>
      <w:bookmarkEnd w:id="407"/>
    </w:p>
    <w:p w:rsidR="00070F44" w:rsidRDefault="00070F44" w:rsidP="00070F44">
      <w:pPr>
        <w:widowControl/>
        <w:spacing w:line="400" w:lineRule="exact"/>
        <w:ind w:firstLineChars="200" w:firstLine="420"/>
        <w:jc w:val="left"/>
        <w:rPr>
          <w:rFonts w:ascii="宋体" w:hAnsi="宋体"/>
          <w:szCs w:val="21"/>
        </w:rPr>
      </w:pPr>
      <w:bookmarkStart w:id="408" w:name="_Toc364947217"/>
      <w:r>
        <w:rPr>
          <w:rFonts w:ascii="宋体" w:hAnsi="宋体" w:hint="eastAsia"/>
          <w:szCs w:val="21"/>
        </w:rPr>
        <w:t>质量保证金的返还分两种情形：</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（1）如本工程无防水项目，缺陷责任期满后且缺陷完成整改验收合格30日内一次性无息退还质量保证金。</w:t>
      </w:r>
    </w:p>
    <w:p w:rsidR="00070F44" w:rsidRDefault="00070F44" w:rsidP="00070F44">
      <w:pPr>
        <w:widowControl/>
        <w:spacing w:line="400" w:lineRule="exact"/>
        <w:ind w:firstLineChars="200" w:firstLine="420"/>
        <w:jc w:val="left"/>
        <w:rPr>
          <w:rFonts w:ascii="宋体" w:hAnsi="宋体"/>
          <w:szCs w:val="21"/>
        </w:rPr>
      </w:pPr>
      <w:r>
        <w:rPr>
          <w:rFonts w:ascii="宋体" w:hAnsi="宋体" w:hint="eastAsia"/>
          <w:szCs w:val="21"/>
        </w:rPr>
        <w:t>（2）如本工程有防水项目，预留防水项目造价占总项目造价同比例的质保金，余下质保金待质保期满后且缺陷完成整改验收合格之日起30日内一次性无息退还。</w:t>
      </w:r>
    </w:p>
    <w:p w:rsidR="00070F44" w:rsidRDefault="00070F44" w:rsidP="00070F44">
      <w:pPr>
        <w:widowControl/>
        <w:spacing w:line="400" w:lineRule="exact"/>
        <w:jc w:val="left"/>
        <w:rPr>
          <w:rFonts w:ascii="宋体" w:hAnsi="宋体" w:cs="宋体"/>
          <w:b/>
          <w:szCs w:val="21"/>
        </w:rPr>
      </w:pPr>
      <w:r>
        <w:rPr>
          <w:rFonts w:ascii="宋体" w:hAnsi="宋体" w:cs="宋体" w:hint="eastAsia"/>
          <w:b/>
          <w:szCs w:val="21"/>
        </w:rPr>
        <w:t>六、其他</w:t>
      </w:r>
      <w:bookmarkEnd w:id="408"/>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双方约定的其他工程质量保修事项：无其他约定。</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本工程质量保修书作为施工合同附件，由施工合同发包人、承包人双方共同签署。</w:t>
      </w:r>
    </w:p>
    <w:p w:rsidR="00070F44" w:rsidRDefault="00070F44" w:rsidP="00070F44">
      <w:pPr>
        <w:widowControl/>
        <w:spacing w:line="400" w:lineRule="exact"/>
        <w:ind w:firstLineChars="200" w:firstLine="420"/>
        <w:jc w:val="left"/>
        <w:rPr>
          <w:rFonts w:ascii="宋体" w:hAnsi="宋体" w:cs="宋体"/>
          <w:szCs w:val="21"/>
        </w:rPr>
      </w:pPr>
    </w:p>
    <w:p w:rsidR="00070F44" w:rsidRDefault="00070F44" w:rsidP="00070F44">
      <w:pPr>
        <w:widowControl/>
        <w:spacing w:line="400" w:lineRule="exact"/>
        <w:ind w:firstLineChars="200" w:firstLine="420"/>
        <w:jc w:val="left"/>
        <w:rPr>
          <w:rFonts w:ascii="宋体" w:hAnsi="宋体" w:cs="宋体"/>
          <w:szCs w:val="21"/>
        </w:rPr>
      </w:pP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发包人（盖章）：                                   承包人（盖章）：</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法定代表人                                         法定代表人</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或其委托代理人（签字）：                           或其委托代理人（签字）:</w:t>
      </w:r>
    </w:p>
    <w:p w:rsidR="00070F44" w:rsidRDefault="00070F44" w:rsidP="00070F44">
      <w:pPr>
        <w:widowControl/>
        <w:spacing w:line="400" w:lineRule="exact"/>
        <w:ind w:firstLineChars="200" w:firstLine="420"/>
        <w:jc w:val="left"/>
        <w:rPr>
          <w:rFonts w:ascii="宋体" w:hAnsi="宋体" w:cs="宋体"/>
          <w:szCs w:val="21"/>
        </w:rPr>
      </w:pPr>
    </w:p>
    <w:p w:rsidR="00070F44" w:rsidRDefault="00070F44" w:rsidP="00070F44">
      <w:pPr>
        <w:widowControl/>
        <w:spacing w:line="400" w:lineRule="exact"/>
        <w:ind w:firstLineChars="200" w:firstLine="420"/>
        <w:jc w:val="left"/>
        <w:rPr>
          <w:rFonts w:ascii="宋体" w:hAnsi="宋体" w:cs="宋体"/>
          <w:szCs w:val="21"/>
        </w:rPr>
      </w:pP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ab/>
        <w:t xml:space="preserve">                                                     年   月    日</w:t>
      </w: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cs="宋体"/>
          <w:b/>
          <w:szCs w:val="21"/>
        </w:rPr>
      </w:pPr>
      <w:r>
        <w:rPr>
          <w:rFonts w:ascii="宋体" w:hAnsi="宋体" w:hint="eastAsia"/>
        </w:rPr>
        <w:lastRenderedPageBreak/>
        <w:t>附件三：</w:t>
      </w:r>
    </w:p>
    <w:p w:rsidR="00070F44" w:rsidRDefault="00070F44" w:rsidP="00070F44">
      <w:pPr>
        <w:widowControl/>
        <w:adjustRightInd w:val="0"/>
        <w:snapToGrid w:val="0"/>
        <w:spacing w:line="360" w:lineRule="auto"/>
        <w:jc w:val="center"/>
        <w:rPr>
          <w:rFonts w:ascii="宋体" w:hAnsi="宋体"/>
          <w:b/>
          <w:bCs/>
          <w:sz w:val="28"/>
        </w:rPr>
      </w:pPr>
      <w:r>
        <w:rPr>
          <w:rFonts w:ascii="宋体" w:hAnsi="宋体" w:hint="eastAsia"/>
          <w:b/>
          <w:bCs/>
          <w:sz w:val="28"/>
        </w:rPr>
        <w:t>绿化养护质量标准</w:t>
      </w:r>
    </w:p>
    <w:p w:rsidR="00070F44" w:rsidRDefault="00070F44" w:rsidP="00070F44">
      <w:pPr>
        <w:widowControl/>
        <w:adjustRightInd w:val="0"/>
        <w:snapToGrid w:val="0"/>
        <w:spacing w:line="400" w:lineRule="exact"/>
        <w:jc w:val="left"/>
        <w:rPr>
          <w:rFonts w:ascii="宋体" w:hAnsi="宋体"/>
          <w:szCs w:val="20"/>
        </w:rPr>
      </w:pPr>
      <w:r>
        <w:rPr>
          <w:rFonts w:ascii="宋体" w:hAnsi="宋体" w:hint="eastAsia"/>
          <w:szCs w:val="20"/>
        </w:rPr>
        <w:t xml:space="preserve">     本绿化养护质量标准参照《重庆市城市园林绿化养护质量标准》，组合项目实际情况制定。</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1、绿化养护技术措施完善，管理得当，植物配置合理，达到黄土不露天。</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2、园林植物</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（1）生长健壮。新建绿地各种植物半年内达到正常形态。生长超过该树种该规格的平均生长量。</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（3）落叶树新稍生长健壮，叶片大小、颜色正常。在一般条件下，无落叶、焦叶、卷叶，正常叶片保存率在95%以上。针叶树针叶宿存3年以上，结果枝条在10%以下。</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（4）花坛、花带轮廓清晰，整齐美观，色彩艳丽，无缺株，无残花败叶。</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（5）草坪机地被植物整齐，覆盖率99%以上，草坪内无杂草，生长茂盛颜色正常，不枯黄。草坪绿色期：冷季型草不得少于300天；暖季型草不得少于210天。每年修剪暖季型6次以上，冷季型15次以上；无病虫害。</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（6）病虫害控制及时。园林树木无蛀干害虫的活卵、活虫；在园林树木主干、主枝、细条上介壳虫的活虫数不超过2%，且平均被害株数不得超过1%。叶片上无虫粪、虫网。被虫咬得叶片每株不得超过2%。</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3、垂直绿化应根据不同植物的攀缘特点，及时采取相应的牵引、设置网架等技术措施，视攀缘植物生长习性，覆盖率不得低于90%。开花的攀缘植物应适时开花，且花繁色艳。</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4、绿地整洁，无杂物（砖石瓦片、筐和塑料袋等废弃物）、无白色污染（树挂），对绿化生产垃圾（如树枝、树叶、草屑等）、绿地内水面无杂物，重点地区随产随清，其他地区日产日清，做到巡视保洁。</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5、栏杆、标示、雕塑等园林设施及小品完整、安全，维护及时。</w:t>
      </w:r>
    </w:p>
    <w:p w:rsidR="00070F44" w:rsidRDefault="00070F44" w:rsidP="00070F44">
      <w:pPr>
        <w:widowControl/>
        <w:adjustRightInd w:val="0"/>
        <w:snapToGrid w:val="0"/>
        <w:spacing w:line="400" w:lineRule="exact"/>
        <w:ind w:firstLineChars="200" w:firstLine="420"/>
        <w:jc w:val="left"/>
        <w:rPr>
          <w:rFonts w:ascii="宋体" w:hAnsi="宋体"/>
          <w:szCs w:val="20"/>
        </w:rPr>
      </w:pPr>
      <w:r>
        <w:rPr>
          <w:rFonts w:ascii="宋体" w:hAnsi="宋体" w:hint="eastAsia"/>
          <w:szCs w:val="20"/>
        </w:rPr>
        <w:t>6、绿地完整，无堆物、堆料、搭棚，树干上无钉栓刻画等现象。行道树下距树干2m范围内无堆物、堆料、圈栏或搭棚设摊等影响树木生长和养护管理的现象。及时制止人为践踏行为，保证绿地内因人为原因造成的倾斜、死亡苗木不超过0.1%。</w:t>
      </w:r>
    </w:p>
    <w:p w:rsidR="00070F44" w:rsidRDefault="00070F44" w:rsidP="00070F44">
      <w:pPr>
        <w:widowControl/>
        <w:adjustRightInd w:val="0"/>
        <w:snapToGrid w:val="0"/>
        <w:spacing w:line="360" w:lineRule="auto"/>
        <w:jc w:val="left"/>
        <w:rPr>
          <w:rFonts w:ascii="宋体" w:hAnsi="宋体"/>
        </w:rPr>
      </w:pPr>
      <w:r>
        <w:rPr>
          <w:rFonts w:ascii="宋体" w:hAnsi="宋体" w:hint="eastAsia"/>
        </w:rPr>
        <w:br w:type="page"/>
      </w:r>
      <w:r>
        <w:rPr>
          <w:rFonts w:ascii="宋体" w:hAnsi="宋体" w:hint="eastAsia"/>
        </w:rPr>
        <w:lastRenderedPageBreak/>
        <w:t>附件四：</w:t>
      </w:r>
    </w:p>
    <w:p w:rsidR="00070F44" w:rsidRDefault="00070F44" w:rsidP="00070F44">
      <w:pPr>
        <w:widowControl/>
        <w:adjustRightInd w:val="0"/>
        <w:snapToGrid w:val="0"/>
        <w:spacing w:line="360" w:lineRule="auto"/>
        <w:jc w:val="center"/>
        <w:rPr>
          <w:rFonts w:ascii="宋体" w:hAnsi="宋体"/>
        </w:rPr>
      </w:pPr>
      <w:bookmarkStart w:id="409" w:name="招标文件04章合同条款及格式03_08"/>
      <w:bookmarkStart w:id="410" w:name="_Toc365444161"/>
      <w:bookmarkStart w:id="411" w:name="_Toc371274969"/>
      <w:bookmarkStart w:id="412" w:name="_Toc367798887"/>
      <w:bookmarkStart w:id="413" w:name="_Toc330976817"/>
      <w:bookmarkStart w:id="414" w:name="_Toc30751"/>
      <w:bookmarkEnd w:id="409"/>
      <w:r>
        <w:rPr>
          <w:rFonts w:ascii="宋体" w:hAnsi="宋体" w:hint="eastAsia"/>
          <w:b/>
          <w:sz w:val="32"/>
          <w:szCs w:val="32"/>
        </w:rPr>
        <w:t>建设工程廉政责任书</w:t>
      </w:r>
    </w:p>
    <w:p w:rsidR="00070F44" w:rsidRDefault="00070F44" w:rsidP="00070F44">
      <w:pPr>
        <w:widowControl/>
        <w:adjustRightInd w:val="0"/>
        <w:snapToGrid w:val="0"/>
        <w:spacing w:line="360" w:lineRule="auto"/>
        <w:jc w:val="left"/>
        <w:rPr>
          <w:rFonts w:ascii="宋体" w:hAnsi="宋体"/>
        </w:rPr>
      </w:pPr>
      <w:r>
        <w:rPr>
          <w:rFonts w:ascii="宋体" w:hAnsi="宋体" w:hint="eastAsia"/>
        </w:rPr>
        <w:t>发包人：重庆</w:t>
      </w:r>
      <w:r>
        <w:rPr>
          <w:rFonts w:ascii="宋体" w:hAnsi="宋体"/>
        </w:rPr>
        <w:t>两江新区水土高新技术产业园建设投资有限公司</w:t>
      </w:r>
      <w:r>
        <w:rPr>
          <w:rFonts w:ascii="宋体" w:hAnsi="宋体" w:hint="eastAsia"/>
        </w:rPr>
        <w:t xml:space="preserve">　　　　　　　　　　　　　　　　　　　　　　</w:t>
      </w: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360" w:lineRule="auto"/>
        <w:jc w:val="left"/>
        <w:rPr>
          <w:rFonts w:ascii="宋体" w:hAnsi="宋体"/>
        </w:rPr>
      </w:pPr>
      <w:r>
        <w:rPr>
          <w:rFonts w:ascii="宋体" w:hAnsi="宋体" w:hint="eastAsia"/>
        </w:rPr>
        <w:t xml:space="preserve">承包人：　　　　　　　　　　　　　　　　　　　　　　</w:t>
      </w:r>
    </w:p>
    <w:p w:rsidR="00070F44" w:rsidRDefault="00070F44" w:rsidP="00070F44">
      <w:pPr>
        <w:widowControl/>
        <w:adjustRightInd w:val="0"/>
        <w:snapToGrid w:val="0"/>
        <w:spacing w:line="360" w:lineRule="auto"/>
        <w:jc w:val="left"/>
        <w:rPr>
          <w:rFonts w:ascii="宋体" w:hAnsi="宋体"/>
        </w:rPr>
      </w:pPr>
    </w:p>
    <w:p w:rsidR="00070F44" w:rsidRDefault="00070F44" w:rsidP="00070F44">
      <w:pPr>
        <w:widowControl/>
        <w:adjustRightInd w:val="0"/>
        <w:snapToGrid w:val="0"/>
        <w:spacing w:line="400" w:lineRule="exact"/>
        <w:jc w:val="left"/>
        <w:rPr>
          <w:rFonts w:ascii="宋体" w:hAnsi="宋体"/>
          <w:b/>
        </w:rPr>
      </w:pPr>
      <w:r>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宋体" w:hAnsi="宋体" w:hint="eastAsia"/>
          <w:b/>
        </w:rPr>
        <w:t xml:space="preserve">　　</w:t>
      </w:r>
    </w:p>
    <w:p w:rsidR="00070F44" w:rsidRDefault="00070F44" w:rsidP="00070F44">
      <w:pPr>
        <w:widowControl/>
        <w:adjustRightInd w:val="0"/>
        <w:snapToGrid w:val="0"/>
        <w:spacing w:line="400" w:lineRule="exact"/>
        <w:jc w:val="left"/>
        <w:rPr>
          <w:rFonts w:ascii="宋体" w:hAnsi="宋体"/>
          <w:b/>
        </w:rPr>
      </w:pPr>
      <w:r>
        <w:rPr>
          <w:rFonts w:ascii="宋体" w:hAnsi="宋体" w:hint="eastAsia"/>
          <w:b/>
        </w:rPr>
        <w:t>一、双方的责任</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1.1应严格遵守国家关于建设工程的有关法律、法规，相关政策，以及廉政建设的各项规定。</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1.2严格执行建设工程合同文件，自觉按合同办事。</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rsidR="00070F44" w:rsidRDefault="00070F44" w:rsidP="00070F44">
      <w:pPr>
        <w:widowControl/>
        <w:adjustRightInd w:val="0"/>
        <w:snapToGrid w:val="0"/>
        <w:spacing w:line="400" w:lineRule="exact"/>
        <w:jc w:val="left"/>
        <w:rPr>
          <w:rFonts w:ascii="宋体" w:hAnsi="宋体"/>
          <w:b/>
        </w:rPr>
      </w:pPr>
      <w:r>
        <w:rPr>
          <w:rFonts w:ascii="宋体" w:hAnsi="宋体" w:hint="eastAsia"/>
        </w:rPr>
        <w:t xml:space="preserve">　　1.4发现对方在业务活动中有违规、违纪、违法行为的，应及时提醒对方，情节严重的，应向其上级主管部门或纪检监察、司法等有关机关举报。</w:t>
      </w:r>
      <w:r>
        <w:rPr>
          <w:rFonts w:ascii="宋体" w:hAnsi="宋体" w:hint="eastAsia"/>
          <w:b/>
        </w:rPr>
        <w:t xml:space="preserve">　　</w:t>
      </w:r>
    </w:p>
    <w:p w:rsidR="00070F44" w:rsidRDefault="00070F44" w:rsidP="00070F44">
      <w:pPr>
        <w:widowControl/>
        <w:adjustRightInd w:val="0"/>
        <w:snapToGrid w:val="0"/>
        <w:spacing w:line="400" w:lineRule="exact"/>
        <w:jc w:val="left"/>
        <w:rPr>
          <w:rFonts w:ascii="宋体" w:hAnsi="宋体"/>
          <w:b/>
        </w:rPr>
      </w:pPr>
      <w:r>
        <w:rPr>
          <w:rFonts w:ascii="宋体" w:hAnsi="宋体" w:hint="eastAsia"/>
          <w:b/>
        </w:rPr>
        <w:t>二、发包人责任</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发包人的领导和从事该建设工程项目的工作人员，在工程建设的事前、事中、事后应遵守以下规定：</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2.1不得向承包人和相关单位索要或接受回扣、礼金、有价证券、贵重物品和好处费、感谢费等。</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2.2不得在承包人和相关单位报销任何应由发包人或个人支付的费用。</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2.3不得要求、暗示或接受承包人和相关单位为个人装修住房、婚丧嫁娶、配偶子女的工作安排以及出国(境)、旅游等提供方便。</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2.4不得参加有可能影响公正执行公务的承包人和相关单位的宴请、健身、娱乐等活动。</w:t>
      </w:r>
    </w:p>
    <w:p w:rsidR="00070F44" w:rsidRDefault="00070F44" w:rsidP="00070F44">
      <w:pPr>
        <w:widowControl/>
        <w:adjustRightInd w:val="0"/>
        <w:snapToGrid w:val="0"/>
        <w:spacing w:line="400" w:lineRule="exact"/>
        <w:jc w:val="left"/>
        <w:rPr>
          <w:rFonts w:ascii="宋体" w:hAnsi="宋体"/>
          <w:b/>
        </w:rPr>
      </w:pPr>
      <w:r>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Pr>
          <w:rFonts w:ascii="宋体" w:hAnsi="宋体" w:hint="eastAsia"/>
          <w:b/>
        </w:rPr>
        <w:t xml:space="preserve">　　</w:t>
      </w:r>
    </w:p>
    <w:p w:rsidR="00070F44" w:rsidRDefault="00070F44" w:rsidP="00070F44">
      <w:pPr>
        <w:widowControl/>
        <w:adjustRightInd w:val="0"/>
        <w:snapToGrid w:val="0"/>
        <w:spacing w:line="400" w:lineRule="exact"/>
        <w:jc w:val="left"/>
        <w:rPr>
          <w:rFonts w:ascii="宋体" w:hAnsi="宋体"/>
          <w:b/>
        </w:rPr>
      </w:pPr>
      <w:r>
        <w:rPr>
          <w:rFonts w:ascii="宋体" w:hAnsi="宋体" w:hint="eastAsia"/>
          <w:b/>
        </w:rPr>
        <w:t>三、承包人责任</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3.1不得以任何理由向发包人及其工作人员索要、接受或赠送礼金、有价证券、贵重物品及回扣、好处费、感谢费等。</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3.2不得以任何理由为发包人和相关单位报销应由对方或个人支付的费用。</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3.3不得接受或暗示为发包人、相关单位或个人装修住房、婚丧嫁娶、配偶子女的工作安排以及出国(境)、旅游等提供方便。</w:t>
      </w:r>
    </w:p>
    <w:p w:rsidR="00070F44" w:rsidRDefault="00070F44" w:rsidP="00070F44">
      <w:pPr>
        <w:widowControl/>
        <w:adjustRightInd w:val="0"/>
        <w:snapToGrid w:val="0"/>
        <w:spacing w:line="400" w:lineRule="exact"/>
        <w:jc w:val="left"/>
        <w:rPr>
          <w:rFonts w:ascii="宋体" w:hAnsi="宋体"/>
          <w:b/>
        </w:rPr>
      </w:pPr>
      <w:r>
        <w:rPr>
          <w:rFonts w:ascii="宋体" w:hAnsi="宋体" w:hint="eastAsia"/>
        </w:rPr>
        <w:lastRenderedPageBreak/>
        <w:t xml:space="preserve">　　3.4不得以任何理由为发包人、相关单位或个人组织有可能影响公正执行公务的宴请、健身、娱乐等活动。</w:t>
      </w:r>
      <w:r>
        <w:rPr>
          <w:rFonts w:ascii="宋体" w:hAnsi="宋体" w:hint="eastAsia"/>
          <w:b/>
        </w:rPr>
        <w:t xml:space="preserve">　　</w:t>
      </w:r>
    </w:p>
    <w:p w:rsidR="00070F44" w:rsidRDefault="00070F44" w:rsidP="00070F44">
      <w:pPr>
        <w:widowControl/>
        <w:adjustRightInd w:val="0"/>
        <w:snapToGrid w:val="0"/>
        <w:spacing w:line="400" w:lineRule="exact"/>
        <w:jc w:val="left"/>
        <w:rPr>
          <w:rFonts w:ascii="宋体" w:hAnsi="宋体"/>
          <w:b/>
        </w:rPr>
      </w:pPr>
      <w:r>
        <w:rPr>
          <w:rFonts w:ascii="宋体" w:hAnsi="宋体" w:hint="eastAsia"/>
          <w:b/>
        </w:rPr>
        <w:t>四、违约责任</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4.1发包人工作人员有违反本责任书第一、二条责任行为的，依据有关法律、法规给予处理；涉嫌犯罪的，移交司法机关追究刑事责任；给承包人单位造成经济损失的，应予以赔偿。</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rsidR="00070F44" w:rsidRDefault="00070F44" w:rsidP="00070F44">
      <w:pPr>
        <w:widowControl/>
        <w:adjustRightInd w:val="0"/>
        <w:snapToGrid w:val="0"/>
        <w:spacing w:line="400" w:lineRule="exact"/>
        <w:jc w:val="left"/>
        <w:rPr>
          <w:rFonts w:ascii="宋体" w:hAnsi="宋体"/>
          <w:b/>
        </w:rPr>
      </w:pPr>
      <w:r>
        <w:rPr>
          <w:rFonts w:ascii="宋体" w:hAnsi="宋体" w:hint="eastAsia"/>
        </w:rPr>
        <w:t xml:space="preserve">　　4.3本责任书作为建设工程合同的组成部分，与建设工程合同具有同等法律效力。经双方签署后立即生效。</w:t>
      </w:r>
      <w:r>
        <w:rPr>
          <w:rFonts w:ascii="宋体" w:hAnsi="宋体" w:hint="eastAsia"/>
          <w:b/>
        </w:rPr>
        <w:t xml:space="preserve">　　</w:t>
      </w:r>
    </w:p>
    <w:p w:rsidR="00070F44" w:rsidRDefault="00070F44" w:rsidP="00070F44">
      <w:pPr>
        <w:widowControl/>
        <w:adjustRightInd w:val="0"/>
        <w:snapToGrid w:val="0"/>
        <w:spacing w:line="400" w:lineRule="exact"/>
        <w:jc w:val="left"/>
        <w:rPr>
          <w:rFonts w:ascii="宋体" w:hAnsi="宋体"/>
          <w:b/>
        </w:rPr>
      </w:pPr>
      <w:r>
        <w:rPr>
          <w:rFonts w:ascii="宋体" w:hAnsi="宋体" w:hint="eastAsia"/>
          <w:b/>
        </w:rPr>
        <w:t>五、责任书有效期</w:t>
      </w:r>
    </w:p>
    <w:p w:rsidR="00070F44" w:rsidRDefault="00070F44" w:rsidP="00070F44">
      <w:pPr>
        <w:widowControl/>
        <w:adjustRightInd w:val="0"/>
        <w:snapToGrid w:val="0"/>
        <w:spacing w:line="400" w:lineRule="exact"/>
        <w:jc w:val="left"/>
        <w:rPr>
          <w:rFonts w:ascii="宋体" w:hAnsi="宋体"/>
          <w:b/>
        </w:rPr>
      </w:pPr>
      <w:r>
        <w:rPr>
          <w:rFonts w:ascii="宋体" w:hAnsi="宋体" w:hint="eastAsia"/>
        </w:rPr>
        <w:t xml:space="preserve">　　本责任书的有效期为双方签署之日起至该工程项目竣工验收合格时止。</w:t>
      </w:r>
    </w:p>
    <w:p w:rsidR="00070F44" w:rsidRDefault="00070F44" w:rsidP="00070F44">
      <w:pPr>
        <w:widowControl/>
        <w:adjustRightInd w:val="0"/>
        <w:snapToGrid w:val="0"/>
        <w:spacing w:line="400" w:lineRule="exact"/>
        <w:jc w:val="left"/>
        <w:rPr>
          <w:rFonts w:ascii="宋体" w:hAnsi="宋体"/>
          <w:b/>
        </w:rPr>
      </w:pPr>
      <w:r>
        <w:rPr>
          <w:rFonts w:ascii="宋体" w:hAnsi="宋体" w:hint="eastAsia"/>
          <w:b/>
        </w:rPr>
        <w:t>六、责任书份数</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　　本责任书一式二份，发包人承包人各执一份，具有同等效力。</w:t>
      </w:r>
    </w:p>
    <w:p w:rsidR="00070F44" w:rsidRDefault="00070F44" w:rsidP="00070F44">
      <w:pPr>
        <w:widowControl/>
        <w:adjustRightInd w:val="0"/>
        <w:snapToGrid w:val="0"/>
        <w:spacing w:line="400" w:lineRule="exact"/>
        <w:jc w:val="left"/>
        <w:rPr>
          <w:rFonts w:ascii="宋体" w:hAnsi="宋体"/>
        </w:rPr>
      </w:pPr>
    </w:p>
    <w:p w:rsidR="00070F44" w:rsidRDefault="00070F44" w:rsidP="00070F44">
      <w:pPr>
        <w:widowControl/>
        <w:adjustRightInd w:val="0"/>
        <w:snapToGrid w:val="0"/>
        <w:spacing w:line="400" w:lineRule="exact"/>
        <w:jc w:val="left"/>
        <w:rPr>
          <w:rFonts w:ascii="宋体" w:hAnsi="宋体"/>
        </w:rPr>
      </w:pPr>
    </w:p>
    <w:p w:rsidR="00070F44" w:rsidRDefault="00070F44" w:rsidP="00070F44">
      <w:pPr>
        <w:widowControl/>
        <w:adjustRightInd w:val="0"/>
        <w:snapToGrid w:val="0"/>
        <w:spacing w:line="400" w:lineRule="exact"/>
        <w:jc w:val="left"/>
        <w:rPr>
          <w:rFonts w:ascii="宋体" w:hAnsi="宋体"/>
        </w:rPr>
      </w:pPr>
    </w:p>
    <w:p w:rsidR="00070F44" w:rsidRDefault="00070F44" w:rsidP="00070F44">
      <w:pPr>
        <w:widowControl/>
        <w:adjustRightInd w:val="0"/>
        <w:snapToGrid w:val="0"/>
        <w:spacing w:line="400" w:lineRule="exact"/>
        <w:jc w:val="left"/>
        <w:rPr>
          <w:rFonts w:ascii="宋体" w:hAnsi="宋体"/>
        </w:rPr>
      </w:pPr>
      <w:r>
        <w:rPr>
          <w:rFonts w:ascii="宋体" w:hAnsi="宋体" w:hint="eastAsia"/>
        </w:rPr>
        <w:t>发包人：　　　　　　　　　　　(公章)　　承包人：　　　　　　　　　　　(公章)</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法定地址：　　　　　　　　　　　　　　　法定地址：　　　　　　　　　　</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法定代表人或其　　　　　　　　　　　　　法定代表人或其</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委托代理人：　　　　　　　　　(签字)　　委托代理人：　　　　　　　　　(签字)</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电话：　　　　　　　　　　　　　　　　　电话：　　　　　　　　　　　　</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传真：　　　　　　　　　　　　　　　　　传真：　　　　　　　　　　　　</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电子邮箱：　　　　　　　　　　　　　　　电子邮箱：　　　　　　　　　　</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开户银行：　　　　　　　　　　　　　　　开户银行：　　　　　　　　　　</w:t>
      </w:r>
    </w:p>
    <w:p w:rsidR="00070F44" w:rsidRDefault="00070F44" w:rsidP="00070F44">
      <w:pPr>
        <w:widowControl/>
        <w:adjustRightInd w:val="0"/>
        <w:snapToGrid w:val="0"/>
        <w:spacing w:line="400" w:lineRule="exact"/>
        <w:jc w:val="left"/>
        <w:rPr>
          <w:rFonts w:ascii="宋体" w:hAnsi="宋体"/>
        </w:rPr>
      </w:pPr>
      <w:r>
        <w:rPr>
          <w:rFonts w:ascii="宋体" w:hAnsi="宋体" w:hint="eastAsia"/>
        </w:rPr>
        <w:t xml:space="preserve">帐号：　　　　　　　　　　　　　　　　　帐号：　　　　　　　　　　　　</w:t>
      </w:r>
    </w:p>
    <w:p w:rsidR="00070F44" w:rsidRDefault="00070F44" w:rsidP="00070F44">
      <w:pPr>
        <w:widowControl/>
        <w:spacing w:line="400" w:lineRule="exact"/>
        <w:jc w:val="left"/>
        <w:rPr>
          <w:rFonts w:ascii="宋体" w:hAnsi="宋体"/>
        </w:rPr>
      </w:pPr>
      <w:r>
        <w:rPr>
          <w:rFonts w:ascii="宋体" w:hAnsi="宋体" w:hint="eastAsia"/>
        </w:rPr>
        <w:t xml:space="preserve">邮政编码：　　　　　　　　　　　　　　　邮政编码：　</w:t>
      </w: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jc w:val="left"/>
        <w:rPr>
          <w:rFonts w:ascii="宋体" w:hAnsi="宋体"/>
        </w:rPr>
      </w:pPr>
    </w:p>
    <w:p w:rsidR="00070F44" w:rsidRDefault="00070F44" w:rsidP="00070F44">
      <w:pPr>
        <w:widowControl/>
        <w:snapToGrid w:val="0"/>
        <w:spacing w:before="16" w:line="360" w:lineRule="auto"/>
        <w:jc w:val="left"/>
        <w:outlineLvl w:val="2"/>
        <w:rPr>
          <w:rFonts w:ascii="宋体" w:hAnsi="宋体" w:cs="宋体"/>
          <w:b/>
          <w:kern w:val="0"/>
          <w:szCs w:val="21"/>
        </w:rPr>
      </w:pPr>
    </w:p>
    <w:p w:rsidR="00896EFF" w:rsidRDefault="00896EFF" w:rsidP="00070F44">
      <w:pPr>
        <w:widowControl/>
        <w:snapToGrid w:val="0"/>
        <w:spacing w:before="16" w:line="360" w:lineRule="auto"/>
        <w:jc w:val="left"/>
        <w:outlineLvl w:val="2"/>
        <w:rPr>
          <w:rFonts w:ascii="宋体" w:hAnsi="宋体" w:cs="宋体"/>
          <w:b/>
          <w:kern w:val="0"/>
          <w:szCs w:val="21"/>
        </w:rPr>
      </w:pPr>
    </w:p>
    <w:p w:rsidR="00896EFF" w:rsidRDefault="00896EFF" w:rsidP="00070F44">
      <w:pPr>
        <w:widowControl/>
        <w:snapToGrid w:val="0"/>
        <w:spacing w:before="16" w:line="360" w:lineRule="auto"/>
        <w:jc w:val="left"/>
        <w:outlineLvl w:val="2"/>
        <w:rPr>
          <w:rFonts w:ascii="宋体" w:hAnsi="宋体" w:cs="宋体"/>
          <w:b/>
          <w:kern w:val="0"/>
          <w:szCs w:val="21"/>
        </w:rPr>
      </w:pPr>
    </w:p>
    <w:p w:rsidR="00896EFF" w:rsidRDefault="00896EFF" w:rsidP="00070F44">
      <w:pPr>
        <w:widowControl/>
        <w:snapToGrid w:val="0"/>
        <w:spacing w:before="16" w:line="360" w:lineRule="auto"/>
        <w:jc w:val="left"/>
        <w:outlineLvl w:val="2"/>
        <w:rPr>
          <w:rFonts w:ascii="宋体" w:hAnsi="宋体" w:cs="宋体"/>
          <w:b/>
          <w:kern w:val="0"/>
          <w:szCs w:val="21"/>
        </w:rPr>
      </w:pPr>
    </w:p>
    <w:p w:rsidR="00896EFF" w:rsidRDefault="00896EFF" w:rsidP="00070F44">
      <w:pPr>
        <w:widowControl/>
        <w:snapToGrid w:val="0"/>
        <w:spacing w:before="16" w:line="360" w:lineRule="auto"/>
        <w:jc w:val="left"/>
        <w:outlineLvl w:val="2"/>
        <w:rPr>
          <w:rFonts w:ascii="宋体" w:hAnsi="宋体" w:cs="宋体"/>
          <w:b/>
          <w:kern w:val="0"/>
          <w:szCs w:val="21"/>
        </w:rPr>
      </w:pPr>
    </w:p>
    <w:p w:rsidR="00070F44" w:rsidRDefault="00070F44" w:rsidP="00070F44">
      <w:pPr>
        <w:widowControl/>
        <w:snapToGrid w:val="0"/>
        <w:spacing w:before="16" w:line="360" w:lineRule="auto"/>
        <w:jc w:val="left"/>
        <w:outlineLvl w:val="2"/>
        <w:rPr>
          <w:rFonts w:ascii="宋体" w:hAnsi="宋体" w:cs="宋体"/>
          <w:b/>
          <w:kern w:val="0"/>
          <w:szCs w:val="21"/>
        </w:rPr>
      </w:pPr>
    </w:p>
    <w:p w:rsidR="00070F44" w:rsidRDefault="00070F44" w:rsidP="00070F44">
      <w:pPr>
        <w:widowControl/>
        <w:snapToGrid w:val="0"/>
        <w:spacing w:before="16" w:line="360" w:lineRule="auto"/>
        <w:jc w:val="left"/>
        <w:outlineLvl w:val="2"/>
        <w:rPr>
          <w:rFonts w:ascii="宋体" w:hAnsi="宋体" w:cs="宋体"/>
          <w:b/>
          <w:bCs/>
          <w:szCs w:val="21"/>
        </w:rPr>
      </w:pPr>
      <w:r>
        <w:rPr>
          <w:rFonts w:ascii="宋体" w:hAnsi="宋体" w:cs="宋体" w:hint="eastAsia"/>
          <w:b/>
          <w:kern w:val="0"/>
          <w:szCs w:val="21"/>
        </w:rPr>
        <w:lastRenderedPageBreak/>
        <w:t>附件五：</w:t>
      </w:r>
      <w:bookmarkEnd w:id="410"/>
      <w:bookmarkEnd w:id="411"/>
      <w:bookmarkEnd w:id="412"/>
      <w:bookmarkEnd w:id="413"/>
      <w:bookmarkEnd w:id="414"/>
    </w:p>
    <w:p w:rsidR="00070F44" w:rsidRDefault="00070F44" w:rsidP="00070F44">
      <w:pPr>
        <w:widowControl/>
        <w:spacing w:line="420" w:lineRule="exact"/>
        <w:jc w:val="center"/>
        <w:rPr>
          <w:rFonts w:ascii="宋体" w:hAnsi="宋体" w:cs="宋体"/>
          <w:b/>
          <w:bCs/>
          <w:sz w:val="28"/>
          <w:szCs w:val="28"/>
        </w:rPr>
      </w:pPr>
      <w:r>
        <w:rPr>
          <w:rFonts w:ascii="宋体" w:hAnsi="宋体" w:cs="宋体" w:hint="eastAsia"/>
          <w:b/>
          <w:bCs/>
          <w:sz w:val="28"/>
          <w:szCs w:val="28"/>
        </w:rPr>
        <w:t>安全生产合同</w:t>
      </w:r>
    </w:p>
    <w:p w:rsidR="00070F44" w:rsidRDefault="00070F44" w:rsidP="00070F44">
      <w:pPr>
        <w:widowControl/>
        <w:spacing w:line="420" w:lineRule="exact"/>
        <w:ind w:firstLineChars="200" w:firstLine="420"/>
        <w:jc w:val="left"/>
        <w:rPr>
          <w:rFonts w:ascii="宋体" w:hAnsi="宋体" w:cs="宋体"/>
          <w:szCs w:val="21"/>
        </w:rPr>
      </w:pP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为在安全管理工作，本项目发包人</w:t>
      </w:r>
      <w:r>
        <w:rPr>
          <w:rFonts w:ascii="宋体" w:hAnsi="宋体" w:cs="宋体" w:hint="eastAsia"/>
          <w:szCs w:val="21"/>
          <w:u w:val="single"/>
        </w:rPr>
        <w:t>重庆</w:t>
      </w:r>
      <w:r>
        <w:rPr>
          <w:rFonts w:ascii="宋体" w:hAnsi="宋体" w:cs="宋体"/>
          <w:szCs w:val="21"/>
          <w:u w:val="single"/>
        </w:rPr>
        <w:t>两江</w:t>
      </w:r>
      <w:r>
        <w:rPr>
          <w:rFonts w:ascii="宋体" w:hAnsi="宋体" w:cs="宋体" w:hint="eastAsia"/>
          <w:szCs w:val="21"/>
          <w:u w:val="single"/>
        </w:rPr>
        <w:t>新区</w:t>
      </w:r>
      <w:r>
        <w:rPr>
          <w:rFonts w:ascii="宋体" w:hAnsi="宋体" w:cs="宋体"/>
          <w:szCs w:val="21"/>
          <w:u w:val="single"/>
        </w:rPr>
        <w:t>水土高新技术产业园建设投资有限公司</w:t>
      </w:r>
      <w:r>
        <w:rPr>
          <w:rFonts w:ascii="宋体" w:hAnsi="宋体" w:cs="宋体" w:hint="eastAsia"/>
          <w:szCs w:val="21"/>
        </w:rPr>
        <w:t>（以下简称“发包人”）与承包人</w:t>
      </w:r>
      <w:r>
        <w:rPr>
          <w:rFonts w:ascii="宋体" w:hAnsi="宋体" w:cs="宋体" w:hint="eastAsia"/>
          <w:szCs w:val="21"/>
          <w:u w:val="single"/>
        </w:rPr>
        <w:t xml:space="preserve">（全称）            </w:t>
      </w:r>
      <w:r>
        <w:rPr>
          <w:rFonts w:ascii="宋体" w:hAnsi="宋体" w:cs="宋体" w:hint="eastAsia"/>
          <w:szCs w:val="21"/>
        </w:rPr>
        <w:t>（以下简称“承包人”）特此签订安全生产合同：</w:t>
      </w:r>
    </w:p>
    <w:p w:rsidR="00070F44" w:rsidRDefault="00070F44" w:rsidP="00070F44">
      <w:pPr>
        <w:widowControl/>
        <w:spacing w:line="400" w:lineRule="exact"/>
        <w:jc w:val="left"/>
        <w:rPr>
          <w:rFonts w:ascii="宋体" w:hAnsi="宋体" w:cs="宋体"/>
          <w:b/>
          <w:szCs w:val="21"/>
        </w:rPr>
      </w:pPr>
      <w:bookmarkStart w:id="415" w:name="_Toc364947220"/>
      <w:r>
        <w:rPr>
          <w:rFonts w:ascii="宋体" w:hAnsi="宋体" w:cs="宋体" w:hint="eastAsia"/>
          <w:b/>
          <w:szCs w:val="21"/>
        </w:rPr>
        <w:t>一、发包人职责</w:t>
      </w:r>
      <w:bookmarkEnd w:id="415"/>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4．定期召开安全生产调度会，及时传达中央及地方有关安全生产的精神。</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5．组织对承包人施工现场安全生产检查，监督承包人及时处理发现的各项安全隐患。</w:t>
      </w:r>
    </w:p>
    <w:p w:rsidR="00070F44" w:rsidRDefault="00070F44" w:rsidP="00070F44">
      <w:pPr>
        <w:widowControl/>
        <w:spacing w:line="400" w:lineRule="exact"/>
        <w:jc w:val="left"/>
        <w:rPr>
          <w:rFonts w:ascii="宋体" w:hAnsi="宋体" w:cs="宋体"/>
          <w:b/>
          <w:szCs w:val="21"/>
        </w:rPr>
      </w:pPr>
      <w:bookmarkStart w:id="416" w:name="_Toc364947221"/>
      <w:r>
        <w:rPr>
          <w:rFonts w:ascii="宋体" w:hAnsi="宋体" w:cs="宋体" w:hint="eastAsia"/>
          <w:b/>
          <w:szCs w:val="21"/>
        </w:rPr>
        <w:t>二、承包人职责</w:t>
      </w:r>
      <w:bookmarkEnd w:id="416"/>
      <w:r>
        <w:rPr>
          <w:rFonts w:ascii="宋体" w:hAnsi="宋体" w:cs="宋体" w:hint="eastAsia"/>
          <w:b/>
          <w:szCs w:val="21"/>
        </w:rPr>
        <w:t>（应参照建筑工程进行修订）</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070F44" w:rsidRDefault="00070F44" w:rsidP="00070F44">
      <w:pPr>
        <w:widowControl/>
        <w:snapToGrid w:val="0"/>
        <w:spacing w:line="400" w:lineRule="exact"/>
        <w:ind w:firstLineChars="200" w:firstLine="420"/>
        <w:jc w:val="left"/>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070F44" w:rsidRDefault="00070F44" w:rsidP="00070F44">
      <w:pPr>
        <w:widowControl/>
        <w:spacing w:line="400" w:lineRule="exact"/>
        <w:jc w:val="left"/>
        <w:rPr>
          <w:rFonts w:ascii="宋体" w:hAnsi="宋体" w:cs="宋体"/>
          <w:b/>
          <w:szCs w:val="21"/>
        </w:rPr>
      </w:pPr>
      <w:bookmarkStart w:id="417" w:name="_Toc364947222"/>
      <w:r>
        <w:rPr>
          <w:rFonts w:ascii="宋体" w:hAnsi="宋体" w:cs="宋体" w:hint="eastAsia"/>
          <w:b/>
          <w:szCs w:val="21"/>
        </w:rPr>
        <w:t>三、违约责任</w:t>
      </w:r>
      <w:bookmarkEnd w:id="417"/>
    </w:p>
    <w:p w:rsidR="00070F44" w:rsidRDefault="00070F44" w:rsidP="00070F44">
      <w:pPr>
        <w:widowControl/>
        <w:spacing w:line="400" w:lineRule="exact"/>
        <w:ind w:firstLineChars="200" w:firstLine="420"/>
        <w:jc w:val="left"/>
        <w:rPr>
          <w:rFonts w:ascii="宋体" w:hAnsi="宋体" w:cs="宋体"/>
          <w:szCs w:val="21"/>
        </w:rPr>
      </w:pPr>
      <w:r>
        <w:rPr>
          <w:rFonts w:ascii="宋体" w:hAnsi="宋体" w:cs="宋体" w:hint="eastAsia"/>
          <w:szCs w:val="21"/>
        </w:rPr>
        <w:t>如因发包人或承包人违约造成安全事故，将依法追究责任。</w:t>
      </w:r>
    </w:p>
    <w:p w:rsidR="00070F44" w:rsidRDefault="00070F44" w:rsidP="00070F44">
      <w:pPr>
        <w:widowControl/>
        <w:spacing w:line="400" w:lineRule="exact"/>
        <w:ind w:firstLine="480"/>
        <w:jc w:val="left"/>
        <w:rPr>
          <w:rFonts w:ascii="宋体" w:hAnsi="宋体" w:cs="宋体"/>
          <w:szCs w:val="21"/>
        </w:rPr>
      </w:pPr>
      <w:r>
        <w:rPr>
          <w:rFonts w:ascii="宋体" w:hAnsi="宋体" w:cs="宋体" w:hint="eastAsia"/>
          <w:szCs w:val="21"/>
        </w:rPr>
        <w:t>本合同正本一式二份，</w:t>
      </w:r>
      <w:r>
        <w:rPr>
          <w:rFonts w:ascii="宋体" w:hAnsi="宋体" w:hint="eastAsia"/>
        </w:rPr>
        <w:t>发包人承包人各执一份，具有同等效力</w:t>
      </w:r>
      <w:r>
        <w:rPr>
          <w:rFonts w:ascii="宋体" w:hAnsi="宋体" w:cs="宋体" w:hint="eastAsia"/>
          <w:szCs w:val="21"/>
        </w:rPr>
        <w:t>。由双方法定代表人或其授权的代理人签署与加盖公章后生效，全部工程竣工验收后失效。当正本与副本的内容不一致时，以正本为准。</w:t>
      </w:r>
    </w:p>
    <w:p w:rsidR="00070F44" w:rsidRDefault="00070F44" w:rsidP="00070F44">
      <w:pPr>
        <w:widowControl/>
        <w:spacing w:line="400" w:lineRule="exact"/>
        <w:jc w:val="left"/>
        <w:rPr>
          <w:rFonts w:ascii="宋体" w:hAnsi="宋体" w:cs="宋体"/>
          <w:szCs w:val="21"/>
        </w:rPr>
      </w:pPr>
      <w:r>
        <w:rPr>
          <w:rFonts w:ascii="宋体" w:hAnsi="宋体" w:cs="宋体" w:hint="eastAsia"/>
          <w:szCs w:val="21"/>
        </w:rPr>
        <w:t>发包人： （盖章）</w:t>
      </w:r>
      <w:r>
        <w:rPr>
          <w:rFonts w:ascii="宋体" w:hAnsi="宋体" w:cs="宋体"/>
          <w:szCs w:val="21"/>
        </w:rPr>
        <w:t xml:space="preserve">                 </w:t>
      </w:r>
      <w:r>
        <w:rPr>
          <w:rFonts w:ascii="宋体" w:hAnsi="宋体" w:cs="宋体" w:hint="eastAsia"/>
          <w:szCs w:val="21"/>
        </w:rPr>
        <w:t xml:space="preserve">           承包人：（全称）（盖章）</w:t>
      </w:r>
    </w:p>
    <w:p w:rsidR="00070F44" w:rsidRDefault="00070F44" w:rsidP="00070F44">
      <w:pPr>
        <w:widowControl/>
        <w:spacing w:line="400" w:lineRule="exact"/>
        <w:jc w:val="left"/>
        <w:rPr>
          <w:rFonts w:ascii="宋体" w:hAnsi="宋体" w:cs="宋体"/>
          <w:szCs w:val="21"/>
        </w:rPr>
      </w:pPr>
      <w:r>
        <w:rPr>
          <w:rFonts w:ascii="宋体" w:hAnsi="宋体" w:cs="宋体" w:hint="eastAsia"/>
          <w:szCs w:val="21"/>
        </w:rPr>
        <w:t>法定代表人：                                  法定代表人：</w:t>
      </w:r>
    </w:p>
    <w:p w:rsidR="00070F44" w:rsidRDefault="00070F44" w:rsidP="00070F44">
      <w:pPr>
        <w:widowControl/>
        <w:spacing w:line="400" w:lineRule="exact"/>
        <w:jc w:val="left"/>
        <w:rPr>
          <w:rFonts w:ascii="宋体" w:hAnsi="宋体" w:cs="宋体"/>
          <w:szCs w:val="21"/>
        </w:rPr>
      </w:pPr>
      <w:r>
        <w:rPr>
          <w:rFonts w:ascii="宋体" w:hAnsi="宋体" w:cs="宋体" w:hint="eastAsia"/>
          <w:szCs w:val="21"/>
        </w:rPr>
        <w:t>或其委托代理人： （职务）                      或其委托代理人： （职务）</w:t>
      </w:r>
    </w:p>
    <w:p w:rsidR="00070F44" w:rsidRDefault="00070F44" w:rsidP="00070F44">
      <w:pPr>
        <w:widowControl/>
        <w:spacing w:line="400" w:lineRule="exact"/>
        <w:jc w:val="left"/>
        <w:rPr>
          <w:rFonts w:ascii="宋体" w:hAnsi="宋体" w:cs="宋体"/>
          <w:szCs w:val="21"/>
        </w:rPr>
      </w:pPr>
    </w:p>
    <w:p w:rsidR="00070F44" w:rsidRDefault="00070F44" w:rsidP="00070F44">
      <w:pPr>
        <w:widowControl/>
        <w:spacing w:line="400" w:lineRule="exact"/>
        <w:jc w:val="left"/>
        <w:rPr>
          <w:rFonts w:ascii="宋体" w:hAnsi="宋体" w:cs="宋体"/>
          <w:szCs w:val="21"/>
        </w:rPr>
      </w:pPr>
      <w:r>
        <w:rPr>
          <w:rFonts w:ascii="宋体" w:hAnsi="宋体" w:cs="宋体" w:hint="eastAsia"/>
          <w:szCs w:val="21"/>
        </w:rPr>
        <w:t>（姓名）                                     （姓名）</w:t>
      </w:r>
    </w:p>
    <w:p w:rsidR="00070F44" w:rsidRDefault="00070F44" w:rsidP="00070F44">
      <w:pPr>
        <w:widowControl/>
        <w:spacing w:line="400" w:lineRule="exact"/>
        <w:jc w:val="left"/>
        <w:rPr>
          <w:rFonts w:ascii="宋体" w:hAnsi="宋体" w:cs="宋体"/>
          <w:szCs w:val="21"/>
        </w:rPr>
      </w:pPr>
      <w:r>
        <w:rPr>
          <w:rFonts w:ascii="宋体" w:hAnsi="宋体" w:cs="宋体" w:hint="eastAsia"/>
          <w:szCs w:val="21"/>
        </w:rPr>
        <w:t>（签字）                                     （签字）</w:t>
      </w:r>
    </w:p>
    <w:p w:rsidR="00070F44" w:rsidRDefault="00070F44" w:rsidP="00070F44">
      <w:pPr>
        <w:widowControl/>
        <w:tabs>
          <w:tab w:val="left" w:pos="4560"/>
        </w:tabs>
        <w:spacing w:line="400" w:lineRule="exact"/>
        <w:jc w:val="left"/>
        <w:rPr>
          <w:rFonts w:ascii="宋体" w:hAnsi="宋体" w:cs="宋体"/>
          <w:szCs w:val="21"/>
        </w:rPr>
      </w:pPr>
      <w:r>
        <w:rPr>
          <w:rFonts w:ascii="宋体" w:hAnsi="宋体" w:cs="宋体" w:hint="eastAsia"/>
          <w:szCs w:val="21"/>
        </w:rPr>
        <w:t>地址：                                        地址：</w:t>
      </w:r>
    </w:p>
    <w:p w:rsidR="00070F44" w:rsidRDefault="00070F44" w:rsidP="00070F44">
      <w:pPr>
        <w:widowControl/>
        <w:spacing w:line="400" w:lineRule="exact"/>
        <w:jc w:val="left"/>
        <w:rPr>
          <w:rFonts w:ascii="宋体" w:hAnsi="宋体" w:cs="宋体"/>
          <w:szCs w:val="21"/>
        </w:rPr>
      </w:pPr>
      <w:r>
        <w:rPr>
          <w:rFonts w:ascii="宋体" w:hAnsi="宋体" w:cs="宋体" w:hint="eastAsia"/>
          <w:szCs w:val="21"/>
        </w:rPr>
        <w:t>电话：                                        电话：</w:t>
      </w:r>
    </w:p>
    <w:p w:rsidR="00070F44" w:rsidRDefault="00070F44" w:rsidP="00070F44">
      <w:pPr>
        <w:widowControl/>
        <w:spacing w:line="400" w:lineRule="exact"/>
        <w:jc w:val="left"/>
        <w:rPr>
          <w:rFonts w:ascii="宋体" w:hAnsi="宋体"/>
        </w:rPr>
      </w:pPr>
      <w:r>
        <w:rPr>
          <w:rFonts w:ascii="宋体" w:hAnsi="宋体" w:hint="eastAsia"/>
        </w:rPr>
        <w:t>日期：                                        日期：</w:t>
      </w:r>
      <w:bookmarkStart w:id="418" w:name="_Toc27037"/>
    </w:p>
    <w:p w:rsidR="00070F44" w:rsidRDefault="00070F44" w:rsidP="00070F44">
      <w:pPr>
        <w:widowControl/>
        <w:spacing w:line="400" w:lineRule="exact"/>
        <w:jc w:val="left"/>
        <w:rPr>
          <w:rFonts w:ascii="宋体" w:hAnsi="宋体"/>
        </w:rPr>
      </w:pPr>
      <w:r>
        <w:rPr>
          <w:rFonts w:ascii="宋体" w:hAnsi="宋体" w:hint="eastAsia"/>
        </w:rPr>
        <w:t>发包人监督单位：（全称）（盖章）                  承包人监督单位：（全称）（盖章）</w:t>
      </w:r>
      <w:bookmarkEnd w:id="418"/>
    </w:p>
    <w:p w:rsidR="00070F44" w:rsidRDefault="00070F44" w:rsidP="00070F44">
      <w:pPr>
        <w:widowControl/>
        <w:spacing w:line="420" w:lineRule="exact"/>
        <w:jc w:val="left"/>
        <w:rPr>
          <w:rFonts w:ascii="宋体" w:hAnsi="宋体"/>
        </w:rPr>
      </w:pPr>
    </w:p>
    <w:p w:rsidR="00070F44" w:rsidRDefault="00070F44" w:rsidP="00070F44">
      <w:pPr>
        <w:widowControl/>
        <w:spacing w:line="420" w:lineRule="exact"/>
        <w:jc w:val="left"/>
        <w:rPr>
          <w:rFonts w:ascii="宋体" w:hAnsi="宋体"/>
        </w:rPr>
      </w:pPr>
    </w:p>
    <w:p w:rsidR="00070F44" w:rsidRDefault="00070F44" w:rsidP="00070F44">
      <w:pPr>
        <w:widowControl/>
        <w:spacing w:line="420" w:lineRule="exact"/>
        <w:jc w:val="left"/>
        <w:rPr>
          <w:rFonts w:ascii="宋体" w:hAnsi="宋体"/>
        </w:rPr>
      </w:pPr>
    </w:p>
    <w:p w:rsidR="00070F44" w:rsidRDefault="00070F44" w:rsidP="00070F44">
      <w:pPr>
        <w:widowControl/>
        <w:spacing w:line="420" w:lineRule="exact"/>
        <w:jc w:val="left"/>
        <w:rPr>
          <w:rFonts w:ascii="宋体" w:hAnsi="宋体"/>
        </w:rPr>
      </w:pPr>
    </w:p>
    <w:p w:rsidR="00896EFF" w:rsidRDefault="00896EFF" w:rsidP="00070F44">
      <w:pPr>
        <w:widowControl/>
        <w:spacing w:line="420" w:lineRule="exact"/>
        <w:jc w:val="left"/>
        <w:rPr>
          <w:rFonts w:ascii="宋体" w:hAnsi="宋体"/>
        </w:rPr>
      </w:pPr>
    </w:p>
    <w:p w:rsidR="00896EFF" w:rsidRDefault="00896EFF" w:rsidP="00070F44">
      <w:pPr>
        <w:widowControl/>
        <w:spacing w:line="420" w:lineRule="exact"/>
        <w:jc w:val="left"/>
        <w:rPr>
          <w:rFonts w:ascii="宋体" w:hAnsi="宋体"/>
        </w:rPr>
      </w:pPr>
    </w:p>
    <w:p w:rsidR="00896EFF" w:rsidRDefault="00896EFF" w:rsidP="00070F44">
      <w:pPr>
        <w:widowControl/>
        <w:spacing w:line="420" w:lineRule="exact"/>
        <w:jc w:val="left"/>
        <w:rPr>
          <w:rFonts w:ascii="宋体" w:hAnsi="宋体"/>
        </w:rPr>
      </w:pPr>
    </w:p>
    <w:p w:rsidR="00070F44" w:rsidRDefault="00070F44" w:rsidP="00070F44">
      <w:pPr>
        <w:widowControl/>
        <w:spacing w:line="420" w:lineRule="exact"/>
        <w:jc w:val="left"/>
        <w:rPr>
          <w:rFonts w:ascii="宋体" w:hAnsi="宋体"/>
        </w:rPr>
      </w:pPr>
    </w:p>
    <w:p w:rsidR="00070F44" w:rsidRDefault="00070F44" w:rsidP="00070F44">
      <w:pPr>
        <w:widowControl/>
        <w:spacing w:line="288" w:lineRule="auto"/>
        <w:jc w:val="left"/>
        <w:rPr>
          <w:rFonts w:ascii="宋体" w:hAnsi="宋体"/>
          <w:szCs w:val="30"/>
        </w:rPr>
      </w:pPr>
      <w:r>
        <w:rPr>
          <w:rFonts w:ascii="宋体" w:hAnsi="宋体" w:hint="eastAsia"/>
          <w:szCs w:val="30"/>
        </w:rPr>
        <w:lastRenderedPageBreak/>
        <w:t>附件六</w:t>
      </w:r>
    </w:p>
    <w:p w:rsidR="00070F44" w:rsidRDefault="00070F44" w:rsidP="00070F44">
      <w:pPr>
        <w:widowControl/>
        <w:spacing w:line="360" w:lineRule="auto"/>
        <w:ind w:right="900"/>
        <w:jc w:val="center"/>
        <w:rPr>
          <w:rFonts w:ascii="宋体" w:hAnsi="宋体" w:cs="宋体"/>
          <w:b/>
          <w:sz w:val="28"/>
          <w:szCs w:val="28"/>
        </w:rPr>
      </w:pPr>
      <w:r>
        <w:rPr>
          <w:rFonts w:ascii="宋体" w:hAnsi="宋体" w:cs="宋体" w:hint="eastAsia"/>
          <w:b/>
          <w:sz w:val="28"/>
          <w:szCs w:val="28"/>
        </w:rPr>
        <w:t>项目部拟派人员汇总表</w:t>
      </w:r>
    </w:p>
    <w:tbl>
      <w:tblPr>
        <w:tblW w:w="10152" w:type="dxa"/>
        <w:jc w:val="center"/>
        <w:tblLayout w:type="fixed"/>
        <w:tblCellMar>
          <w:left w:w="0" w:type="dxa"/>
          <w:right w:w="0" w:type="dxa"/>
        </w:tblCellMar>
        <w:tblLook w:val="04A0" w:firstRow="1" w:lastRow="0" w:firstColumn="1" w:lastColumn="0" w:noHBand="0" w:noVBand="1"/>
      </w:tblPr>
      <w:tblGrid>
        <w:gridCol w:w="1260"/>
        <w:gridCol w:w="1080"/>
        <w:gridCol w:w="1260"/>
        <w:gridCol w:w="1260"/>
        <w:gridCol w:w="900"/>
        <w:gridCol w:w="1416"/>
        <w:gridCol w:w="1134"/>
        <w:gridCol w:w="850"/>
        <w:gridCol w:w="992"/>
      </w:tblGrid>
      <w:tr w:rsidR="00070F44" w:rsidTr="00070F44">
        <w:trPr>
          <w:trHeight w:val="45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职务</w:t>
            </w:r>
          </w:p>
        </w:tc>
        <w:tc>
          <w:tcPr>
            <w:tcW w:w="1080" w:type="dxa"/>
            <w:vMerge w:val="restart"/>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姓名</w:t>
            </w:r>
          </w:p>
        </w:tc>
        <w:tc>
          <w:tcPr>
            <w:tcW w:w="1260" w:type="dxa"/>
            <w:vMerge w:val="restart"/>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职称</w:t>
            </w:r>
          </w:p>
        </w:tc>
        <w:tc>
          <w:tcPr>
            <w:tcW w:w="5560" w:type="dxa"/>
            <w:gridSpan w:val="5"/>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执业或职业资格证明</w:t>
            </w:r>
          </w:p>
        </w:tc>
        <w:tc>
          <w:tcPr>
            <w:tcW w:w="992" w:type="dxa"/>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备注</w:t>
            </w:r>
          </w:p>
        </w:tc>
      </w:tr>
      <w:tr w:rsidR="00070F44" w:rsidTr="00070F44">
        <w:trPr>
          <w:trHeight w:val="957"/>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jc w:val="left"/>
              <w:rPr>
                <w:rFonts w:ascii="宋体" w:hAnsi="宋体"/>
                <w:kern w:val="0"/>
                <w:sz w:val="24"/>
              </w:rPr>
            </w:pPr>
          </w:p>
        </w:tc>
        <w:tc>
          <w:tcPr>
            <w:tcW w:w="1080" w:type="dxa"/>
            <w:vMerge/>
            <w:tcBorders>
              <w:top w:val="single" w:sz="4" w:space="0" w:color="000000"/>
              <w:left w:val="nil"/>
              <w:bottom w:val="single" w:sz="4" w:space="0" w:color="000000"/>
              <w:right w:val="single" w:sz="4" w:space="0" w:color="000000"/>
            </w:tcBorders>
            <w:vAlign w:val="center"/>
          </w:tcPr>
          <w:p w:rsidR="00070F44" w:rsidRDefault="00070F44" w:rsidP="00070F44">
            <w:pPr>
              <w:widowControl/>
              <w:jc w:val="left"/>
              <w:rPr>
                <w:rFonts w:ascii="宋体" w:hAnsi="宋体"/>
                <w:kern w:val="0"/>
                <w:sz w:val="24"/>
              </w:rPr>
            </w:pPr>
          </w:p>
        </w:tc>
        <w:tc>
          <w:tcPr>
            <w:tcW w:w="1260" w:type="dxa"/>
            <w:vMerge/>
            <w:tcBorders>
              <w:top w:val="single" w:sz="4" w:space="0" w:color="000000"/>
              <w:left w:val="nil"/>
              <w:bottom w:val="single" w:sz="4" w:space="0" w:color="000000"/>
              <w:right w:val="single" w:sz="4" w:space="0" w:color="000000"/>
            </w:tcBorders>
            <w:vAlign w:val="center"/>
          </w:tcPr>
          <w:p w:rsidR="00070F44" w:rsidRDefault="00070F44" w:rsidP="00070F44">
            <w:pPr>
              <w:widowControl/>
              <w:jc w:val="left"/>
              <w:rPr>
                <w:rFonts w:ascii="宋体" w:hAnsi="宋体"/>
                <w:kern w:val="0"/>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证书名称</w:t>
            </w: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级别</w:t>
            </w:r>
          </w:p>
        </w:tc>
        <w:tc>
          <w:tcPr>
            <w:tcW w:w="1416" w:type="dxa"/>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证号</w:t>
            </w:r>
          </w:p>
        </w:tc>
        <w:tc>
          <w:tcPr>
            <w:tcW w:w="1134" w:type="dxa"/>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专业</w:t>
            </w:r>
          </w:p>
        </w:tc>
        <w:tc>
          <w:tcPr>
            <w:tcW w:w="850" w:type="dxa"/>
            <w:tcBorders>
              <w:top w:val="single" w:sz="4" w:space="0" w:color="000000"/>
              <w:left w:val="nil"/>
              <w:bottom w:val="single" w:sz="4" w:space="0" w:color="000000"/>
              <w:right w:val="single" w:sz="4" w:space="0" w:color="000000"/>
            </w:tcBorders>
            <w:vAlign w:val="center"/>
          </w:tcPr>
          <w:p w:rsidR="00070F44" w:rsidRDefault="00070F44" w:rsidP="00070F44">
            <w:pPr>
              <w:widowControl/>
              <w:adjustRightInd w:val="0"/>
              <w:snapToGrid w:val="0"/>
              <w:spacing w:line="360" w:lineRule="auto"/>
              <w:jc w:val="center"/>
              <w:rPr>
                <w:rFonts w:ascii="宋体" w:hAnsi="宋体"/>
                <w:kern w:val="0"/>
                <w:sz w:val="24"/>
              </w:rPr>
            </w:pPr>
            <w:r>
              <w:rPr>
                <w:rFonts w:ascii="宋体" w:hAnsi="宋体" w:hint="eastAsia"/>
                <w:kern w:val="0"/>
                <w:szCs w:val="21"/>
              </w:rPr>
              <w:t>养老保险</w:t>
            </w: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left"/>
              <w:rPr>
                <w:rFonts w:ascii="宋体" w:hAnsi="宋体"/>
                <w:kern w:val="0"/>
                <w:sz w:val="24"/>
              </w:rPr>
            </w:pPr>
          </w:p>
        </w:tc>
      </w:tr>
      <w:tr w:rsidR="00070F44" w:rsidTr="00070F44">
        <w:trPr>
          <w:trHeight w:val="505"/>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08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b/>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jc w:val="center"/>
              <w:rPr>
                <w:rFonts w:ascii="宋体" w:hAnsi="宋体"/>
                <w:szCs w:val="21"/>
              </w:rPr>
            </w:pPr>
          </w:p>
        </w:tc>
        <w:tc>
          <w:tcPr>
            <w:tcW w:w="108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vAlign w:val="center"/>
          </w:tcPr>
          <w:p w:rsidR="00070F44" w:rsidRDefault="00070F44" w:rsidP="00070F44">
            <w:pPr>
              <w:widowControl/>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center"/>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Cs w:val="21"/>
              </w:rPr>
            </w:pPr>
          </w:p>
        </w:tc>
        <w:tc>
          <w:tcPr>
            <w:tcW w:w="108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416"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134"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85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left"/>
              <w:rPr>
                <w:rFonts w:ascii="宋体" w:hAnsi="宋体" w:cs="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416"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134"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85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left"/>
              <w:rPr>
                <w:rFonts w:ascii="宋体" w:hAnsi="宋体"/>
                <w:kern w:val="0"/>
                <w:sz w:val="24"/>
              </w:rPr>
            </w:pPr>
          </w:p>
        </w:tc>
      </w:tr>
      <w:tr w:rsidR="00070F44" w:rsidTr="00070F44">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416"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1134"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850" w:type="dxa"/>
            <w:tcBorders>
              <w:top w:val="single" w:sz="4" w:space="0" w:color="000000"/>
              <w:left w:val="nil"/>
              <w:bottom w:val="single" w:sz="4" w:space="0" w:color="000000"/>
              <w:right w:val="single" w:sz="4" w:space="0" w:color="000000"/>
            </w:tcBorders>
            <w:vAlign w:val="center"/>
          </w:tcPr>
          <w:p w:rsidR="00070F44" w:rsidRDefault="00070F44" w:rsidP="00070F44">
            <w:pPr>
              <w:widowControl/>
              <w:autoSpaceDE w:val="0"/>
              <w:autoSpaceDN w:val="0"/>
              <w:adjustRightInd w:val="0"/>
              <w:snapToGrid w:val="0"/>
              <w:spacing w:line="360" w:lineRule="auto"/>
              <w:jc w:val="center"/>
              <w:rPr>
                <w:rFonts w:ascii="宋体" w:hAnsi="宋体"/>
                <w:sz w:val="24"/>
              </w:rPr>
            </w:pPr>
          </w:p>
        </w:tc>
        <w:tc>
          <w:tcPr>
            <w:tcW w:w="992" w:type="dxa"/>
            <w:tcBorders>
              <w:top w:val="single" w:sz="4" w:space="0" w:color="000000"/>
              <w:left w:val="nil"/>
              <w:bottom w:val="single" w:sz="4" w:space="0" w:color="000000"/>
              <w:right w:val="single" w:sz="4" w:space="0" w:color="000000"/>
            </w:tcBorders>
          </w:tcPr>
          <w:p w:rsidR="00070F44" w:rsidRDefault="00070F44" w:rsidP="00070F44">
            <w:pPr>
              <w:widowControl/>
              <w:adjustRightInd w:val="0"/>
              <w:snapToGrid w:val="0"/>
              <w:spacing w:line="360" w:lineRule="auto"/>
              <w:jc w:val="left"/>
              <w:rPr>
                <w:rFonts w:ascii="宋体" w:hAnsi="宋体"/>
                <w:kern w:val="0"/>
                <w:sz w:val="24"/>
              </w:rPr>
            </w:pPr>
          </w:p>
        </w:tc>
      </w:tr>
    </w:tbl>
    <w:p w:rsidR="00070F44" w:rsidRDefault="00070F44" w:rsidP="00070F44">
      <w:pPr>
        <w:widowControl/>
        <w:spacing w:line="420" w:lineRule="exact"/>
        <w:jc w:val="left"/>
        <w:rPr>
          <w:rFonts w:ascii="宋体" w:hAnsi="宋体"/>
        </w:rPr>
      </w:pPr>
    </w:p>
    <w:p w:rsidR="00070F44" w:rsidRDefault="00070F44" w:rsidP="00070F44">
      <w:pPr>
        <w:widowControl/>
        <w:spacing w:line="288" w:lineRule="auto"/>
        <w:jc w:val="left"/>
        <w:rPr>
          <w:rFonts w:ascii="宋体" w:hAnsi="宋体"/>
          <w:szCs w:val="30"/>
        </w:rPr>
      </w:pPr>
      <w:r>
        <w:rPr>
          <w:rFonts w:ascii="宋体" w:hAnsi="宋体"/>
          <w:szCs w:val="30"/>
        </w:rPr>
        <w:br w:type="page"/>
      </w:r>
      <w:r>
        <w:rPr>
          <w:rFonts w:ascii="宋体" w:hAnsi="宋体" w:hint="eastAsia"/>
          <w:szCs w:val="30"/>
        </w:rPr>
        <w:lastRenderedPageBreak/>
        <w:t>附件七</w:t>
      </w:r>
    </w:p>
    <w:p w:rsidR="00070F44" w:rsidRDefault="00070F44" w:rsidP="00070F44">
      <w:pPr>
        <w:widowControl/>
        <w:spacing w:line="400" w:lineRule="exact"/>
        <w:ind w:right="900"/>
        <w:jc w:val="center"/>
        <w:rPr>
          <w:rFonts w:ascii="宋体" w:hAnsi="宋体"/>
          <w:b/>
          <w:sz w:val="28"/>
          <w:szCs w:val="28"/>
        </w:rPr>
      </w:pPr>
      <w:r>
        <w:rPr>
          <w:rFonts w:ascii="宋体" w:hAnsi="宋体" w:hint="eastAsia"/>
          <w:b/>
          <w:sz w:val="28"/>
          <w:szCs w:val="28"/>
        </w:rPr>
        <w:t>防范建设项目转包和违法分包管理责任书</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投标人、中标后为中标人、签订合同后为承包单位，以下同）签订本责任书。</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一、承包单位管理责任和应尽的义务。</w:t>
      </w:r>
    </w:p>
    <w:p w:rsidR="00070F44" w:rsidRDefault="00070F44" w:rsidP="00070F44">
      <w:pPr>
        <w:widowControl/>
        <w:shd w:val="clear" w:color="auto" w:fill="FFFFFF"/>
        <w:tabs>
          <w:tab w:val="left" w:pos="720"/>
        </w:tabs>
        <w:spacing w:line="390" w:lineRule="exact"/>
        <w:ind w:firstLineChars="200" w:firstLine="420"/>
        <w:jc w:val="left"/>
        <w:rPr>
          <w:rFonts w:ascii="宋体" w:hAnsi="宋体"/>
          <w:szCs w:val="21"/>
        </w:rPr>
      </w:pPr>
      <w:r>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070F44" w:rsidRDefault="00070F44" w:rsidP="00070F44">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（二）招投标及合同签订管理</w:t>
      </w:r>
    </w:p>
    <w:p w:rsidR="00070F44" w:rsidRDefault="00070F44" w:rsidP="00070F44">
      <w:pPr>
        <w:widowControl/>
        <w:shd w:val="clear" w:color="auto" w:fill="FFFFFF"/>
        <w:spacing w:line="390" w:lineRule="exact"/>
        <w:ind w:firstLineChars="196" w:firstLine="412"/>
        <w:jc w:val="left"/>
        <w:rPr>
          <w:rFonts w:ascii="宋体" w:hAnsi="宋体"/>
          <w:szCs w:val="21"/>
        </w:rPr>
      </w:pPr>
      <w:r>
        <w:rPr>
          <w:rFonts w:ascii="宋体" w:hAnsi="宋体" w:hint="eastAsia"/>
          <w:szCs w:val="21"/>
        </w:rPr>
        <w:t>在招投标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（三）履约管理</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szCs w:val="21"/>
        </w:rPr>
        <w:t>1</w:t>
      </w:r>
      <w:r>
        <w:rPr>
          <w:rFonts w:ascii="宋体" w:hAnsi="宋体" w:hint="eastAsia"/>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承包单位项目部的组成人员存在以下情形，经公司批准后，可用投标文件或合同文件中载明的备选人员进行更换，否则承包单位将不准更换项目部的组成人员：</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）拟派人员重伤、死亡；</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）拟派人员因涉嫌犯罪或诉讼而被有关执法机关限制人身自由；</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）拟派人员因突发性重大事件（如地震等自然灾害、非典等疫情、骚乱等社会非正常事件）不能到位；</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）拟派人员执业资格因各种原因不再满足招标文件规定的最低资格要求。</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公司对承包单位项目部的组成人员不满意，要求承包单位更换的不受上述限制。</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szCs w:val="21"/>
        </w:rPr>
        <w:t>2</w:t>
      </w:r>
      <w:r>
        <w:rPr>
          <w:rFonts w:ascii="宋体" w:hAnsi="宋体" w:hint="eastAsia"/>
          <w:szCs w:val="21"/>
        </w:rPr>
        <w:t>、承包单位必须严格执行项目部项目经理负责制，履行如下条款并报公司备案：</w:t>
      </w:r>
    </w:p>
    <w:p w:rsidR="00070F44" w:rsidRDefault="00070F44" w:rsidP="00070F44">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）承包单位对项目部人员的考勤记录，合同文件中的项目人员是否确实在岗；</w:t>
      </w:r>
    </w:p>
    <w:p w:rsidR="00070F44" w:rsidRDefault="00070F44" w:rsidP="00070F44">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）施工所需机械设备是否确实属承包单位（或合法的分包单位，下同）自有或由其租用；</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）对于分包项目，要进行严格监管（是否存在质量、安全隐患，分包合同执行是否严格规范）。</w:t>
      </w:r>
    </w:p>
    <w:p w:rsidR="00070F44" w:rsidRDefault="00070F44" w:rsidP="00070F44">
      <w:pPr>
        <w:widowControl/>
        <w:shd w:val="clear" w:color="auto" w:fill="FFFFFF"/>
        <w:spacing w:line="390" w:lineRule="exact"/>
        <w:ind w:firstLineChars="198" w:firstLine="416"/>
        <w:jc w:val="left"/>
        <w:rPr>
          <w:rFonts w:ascii="宋体" w:hAnsi="宋体"/>
          <w:szCs w:val="21"/>
        </w:rPr>
      </w:pPr>
      <w:r>
        <w:rPr>
          <w:rFonts w:ascii="宋体" w:hAnsi="宋体"/>
          <w:szCs w:val="21"/>
        </w:rPr>
        <w:t>4</w:t>
      </w:r>
      <w:r>
        <w:rPr>
          <w:rFonts w:ascii="宋体" w:hAnsi="宋体" w:hint="eastAsia"/>
          <w:szCs w:val="21"/>
        </w:rPr>
        <w:t>、公司严格按照合同约定支付工程款，一律不接受承包单位工程款的委托支付。</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二、分包与违法分包</w:t>
      </w:r>
    </w:p>
    <w:p w:rsidR="00070F44" w:rsidRDefault="00070F44" w:rsidP="00070F44">
      <w:pPr>
        <w:widowControl/>
        <w:shd w:val="clear" w:color="auto" w:fill="FFFFFF"/>
        <w:spacing w:line="390" w:lineRule="exact"/>
        <w:ind w:firstLineChars="196" w:firstLine="412"/>
        <w:jc w:val="left"/>
        <w:rPr>
          <w:rFonts w:ascii="宋体" w:hAnsi="宋体"/>
          <w:szCs w:val="21"/>
        </w:rPr>
      </w:pPr>
      <w:r>
        <w:rPr>
          <w:rFonts w:ascii="宋体" w:hAnsi="宋体"/>
          <w:szCs w:val="21"/>
        </w:rPr>
        <w:t>1</w:t>
      </w:r>
      <w:r>
        <w:rPr>
          <w:rFonts w:ascii="宋体" w:hAnsi="宋体" w:hint="eastAsia"/>
          <w:szCs w:val="21"/>
        </w:rPr>
        <w:t>、分包的程序和条件</w:t>
      </w:r>
    </w:p>
    <w:p w:rsidR="00070F44" w:rsidRDefault="00070F44" w:rsidP="00070F44">
      <w:pPr>
        <w:widowControl/>
        <w:shd w:val="clear" w:color="auto" w:fill="FFFFFF"/>
        <w:spacing w:line="390" w:lineRule="exact"/>
        <w:ind w:firstLineChars="196" w:firstLine="412"/>
        <w:jc w:val="left"/>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投标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）公司拟进行分包的，应在投标文件中对拟分包的专项工程及规模予以明确，承包单位按招标文件的规定提供分包人的相关资质、人员、业绩证明材料。</w:t>
      </w:r>
    </w:p>
    <w:p w:rsidR="00070F44" w:rsidRDefault="00070F44" w:rsidP="00070F44">
      <w:pPr>
        <w:widowControl/>
        <w:shd w:val="clear" w:color="auto" w:fill="FFFFFF"/>
        <w:spacing w:line="390" w:lineRule="exact"/>
        <w:ind w:firstLineChars="148" w:firstLine="311"/>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）对分包人的资格审查、签约和履约管理同本责任书中承包单位的内容。</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szCs w:val="21"/>
        </w:rPr>
        <w:t>2</w:t>
      </w:r>
      <w:r>
        <w:rPr>
          <w:rFonts w:ascii="宋体" w:hAnsi="宋体" w:hint="eastAsia"/>
          <w:szCs w:val="21"/>
        </w:rPr>
        <w:t>、违法分包的情形及表现</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投标文件以及合同中未载明分包的工程或者未经公司批准，承包单位不得将所承包的工程进行分包。承包单位出现下列行为之一的，视为违法分包：</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）承包单位未在施工现场设立项目管理机构和派驻相应人员对分包工程的施工活动实施有效管理；</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）承包单位项目部的组成人员不符合合同和招投标文件的规定的；</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）承包单位未按本责任书以及合同约定将工程分包给不具备相应资格条件的单位或个人的；</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）对合同文件中明确不得分包的专项工程进行分包；</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）合同文件中虽允许分包，但分包未经公司认可；</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）分包人以他人名义承揽分包工程；</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）分包单位将其分包的建设工程再次分包的；</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）承包人未与分包人依法签订分包合同或者分包合同未遵循承包合同的各项原则，不满足承包合同中相应要求；</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）由其他单位或个人违规指定进行的分包；</w:t>
      </w:r>
    </w:p>
    <w:p w:rsidR="00070F44" w:rsidRDefault="00070F44" w:rsidP="00070F44">
      <w:pPr>
        <w:widowControl/>
        <w:shd w:val="clear" w:color="auto" w:fill="FFFFFF"/>
        <w:spacing w:line="390" w:lineRule="exact"/>
        <w:ind w:firstLineChars="147" w:firstLine="309"/>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）以劳务合作为名行分包之实的行为。</w:t>
      </w:r>
    </w:p>
    <w:p w:rsidR="00070F44" w:rsidRDefault="00070F44" w:rsidP="00070F44">
      <w:pPr>
        <w:widowControl/>
        <w:shd w:val="clear" w:color="auto" w:fill="FFFFFF"/>
        <w:spacing w:line="390" w:lineRule="exact"/>
        <w:ind w:firstLineChars="246" w:firstLine="517"/>
        <w:jc w:val="left"/>
        <w:rPr>
          <w:rFonts w:ascii="宋体" w:hAnsi="宋体"/>
          <w:szCs w:val="21"/>
        </w:rPr>
      </w:pPr>
      <w:r>
        <w:rPr>
          <w:rFonts w:ascii="宋体" w:hAnsi="宋体" w:hint="eastAsia"/>
          <w:szCs w:val="21"/>
        </w:rPr>
        <w:t>三、转包</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承包单位承包建设工程后，出现下列行为之一的视为转包：</w:t>
      </w:r>
    </w:p>
    <w:p w:rsidR="00070F44" w:rsidRDefault="00070F44" w:rsidP="00070F44">
      <w:pPr>
        <w:widowControl/>
        <w:shd w:val="clear" w:color="auto" w:fill="FFFFFF"/>
        <w:spacing w:line="390" w:lineRule="exact"/>
        <w:ind w:firstLineChars="150" w:firstLine="315"/>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）不履行合同约定的责任和义务，将中标项目全部工程转给他人；</w:t>
      </w:r>
    </w:p>
    <w:p w:rsidR="00070F44" w:rsidRDefault="00070F44" w:rsidP="00070F44">
      <w:pPr>
        <w:widowControl/>
        <w:shd w:val="clear" w:color="auto" w:fill="FFFFFF"/>
        <w:spacing w:line="390" w:lineRule="exact"/>
        <w:ind w:leftChars="70" w:left="147" w:firstLineChars="50" w:firstLine="105"/>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）不履行合同约定的责任和义务，将中标项目全部工程肢解后以分包的名义分别转给他人；</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）非合法分包情况下，承包单位与实际进场施工单位之间无统一的财务管理，主要材料采购不由承包单位主导，人员工资发放不由承包单位经办；</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lastRenderedPageBreak/>
        <w:t>（</w:t>
      </w:r>
      <w:r>
        <w:rPr>
          <w:rFonts w:ascii="宋体" w:hAnsi="宋体"/>
          <w:szCs w:val="21"/>
        </w:rPr>
        <w:t>6</w:t>
      </w:r>
      <w:r>
        <w:rPr>
          <w:rFonts w:ascii="宋体" w:hAnsi="宋体" w:hint="eastAsia"/>
          <w:szCs w:val="21"/>
        </w:rPr>
        <w:t>）非合法分包情况下，承包单位与实际进场单位之间无产权关系，现场施工机具不是承包单位自有或由其租赁。</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（三）下列行为属挂靠行为：</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）通过出租、出借资质证书或者收取管理费等方式允许他人以本单位名义承接工程；</w:t>
      </w:r>
    </w:p>
    <w:p w:rsidR="00070F44" w:rsidRDefault="00070F44" w:rsidP="00070F44">
      <w:pPr>
        <w:widowControl/>
        <w:shd w:val="clear" w:color="auto" w:fill="FFFFFF"/>
        <w:spacing w:line="390" w:lineRule="exact"/>
        <w:ind w:leftChars="70" w:left="147" w:firstLineChars="195" w:firstLine="409"/>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）无资质证书的单位、低资质等级的单位或个人通过各种途径或方式，利用有资质证书或高资质等级单位的名义承接工程。</w:t>
      </w:r>
    </w:p>
    <w:p w:rsidR="00070F44" w:rsidRDefault="00070F44" w:rsidP="00070F44">
      <w:pPr>
        <w:widowControl/>
        <w:shd w:val="clear" w:color="auto" w:fill="FFFFFF"/>
        <w:spacing w:line="390" w:lineRule="exact"/>
        <w:ind w:firstLineChars="250" w:firstLine="525"/>
        <w:jc w:val="left"/>
        <w:rPr>
          <w:rFonts w:ascii="宋体" w:hAnsi="宋体"/>
          <w:szCs w:val="21"/>
        </w:rPr>
      </w:pPr>
      <w:r>
        <w:rPr>
          <w:rFonts w:ascii="宋体" w:hAnsi="宋体" w:hint="eastAsia"/>
          <w:szCs w:val="21"/>
        </w:rPr>
        <w:t>四、严肃查处转包和违法分包行为</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070F44" w:rsidRDefault="00070F44" w:rsidP="00070F44">
      <w:pPr>
        <w:widowControl/>
        <w:shd w:val="clear" w:color="auto" w:fill="FFFFFF"/>
        <w:spacing w:line="390" w:lineRule="exact"/>
        <w:ind w:firstLineChars="198" w:firstLine="416"/>
        <w:jc w:val="left"/>
        <w:rPr>
          <w:rFonts w:ascii="宋体" w:hAnsi="宋体"/>
          <w:szCs w:val="21"/>
        </w:rPr>
      </w:pPr>
      <w:r>
        <w:rPr>
          <w:rFonts w:ascii="宋体" w:hAnsi="宋体" w:hint="eastAsia"/>
          <w:szCs w:val="21"/>
        </w:rPr>
        <w:t>（二）经核实，承包单位主体资格文件，拟派项目部组成人员与承包单位没有劳动关系或者资质、资格不符合本责任书和合同约定的，取消承包单位的签约资格。</w:t>
      </w:r>
    </w:p>
    <w:p w:rsidR="00070F44" w:rsidRDefault="00070F44" w:rsidP="00070F44">
      <w:pPr>
        <w:widowControl/>
        <w:shd w:val="clear" w:color="auto" w:fill="FFFFFF"/>
        <w:spacing w:line="390" w:lineRule="exact"/>
        <w:ind w:firstLineChars="199" w:firstLine="418"/>
        <w:jc w:val="left"/>
        <w:rPr>
          <w:rFonts w:ascii="宋体" w:hAnsi="宋体"/>
          <w:szCs w:val="21"/>
        </w:rPr>
      </w:pPr>
      <w:r>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rsidR="00070F44" w:rsidRDefault="00070F44" w:rsidP="00070F44">
      <w:pPr>
        <w:widowControl/>
        <w:adjustRightInd w:val="0"/>
        <w:snapToGrid w:val="0"/>
        <w:spacing w:line="390" w:lineRule="exact"/>
        <w:ind w:firstLineChars="200" w:firstLine="420"/>
        <w:jc w:val="left"/>
        <w:rPr>
          <w:rFonts w:ascii="宋体" w:hAnsi="宋体"/>
          <w:szCs w:val="21"/>
        </w:rPr>
      </w:pPr>
      <w:r>
        <w:rPr>
          <w:rFonts w:ascii="宋体" w:hAnsi="宋体" w:hint="eastAsia"/>
          <w:szCs w:val="21"/>
        </w:rPr>
        <w:t>（四）对于非合同约定或施工许可证上载明的项目经理及其他项目部组成人员签字的计量以及支付资料，公司有权拒签（收）。</w:t>
      </w:r>
    </w:p>
    <w:p w:rsidR="00070F44" w:rsidRDefault="00070F44" w:rsidP="00070F44">
      <w:pPr>
        <w:widowControl/>
        <w:shd w:val="clear" w:color="auto" w:fill="FFFFFF"/>
        <w:spacing w:line="390" w:lineRule="exact"/>
        <w:ind w:firstLineChars="200" w:firstLine="420"/>
        <w:jc w:val="left"/>
        <w:rPr>
          <w:rFonts w:ascii="宋体" w:hAnsi="宋体"/>
          <w:szCs w:val="21"/>
        </w:rPr>
      </w:pPr>
      <w:r>
        <w:rPr>
          <w:rFonts w:ascii="宋体" w:hAnsi="宋体" w:hint="eastAsia"/>
          <w:szCs w:val="21"/>
        </w:rPr>
        <w:t>本责任书自签订之日起生效。</w:t>
      </w:r>
    </w:p>
    <w:p w:rsidR="00070F44" w:rsidRDefault="00070F44" w:rsidP="00070F44">
      <w:pPr>
        <w:widowControl/>
        <w:shd w:val="clear" w:color="auto" w:fill="FFFFFF"/>
        <w:spacing w:line="390" w:lineRule="exact"/>
        <w:jc w:val="left"/>
        <w:rPr>
          <w:rFonts w:ascii="宋体" w:hAnsi="宋体"/>
          <w:szCs w:val="21"/>
        </w:rPr>
      </w:pPr>
    </w:p>
    <w:p w:rsidR="00070F44" w:rsidRDefault="00070F44" w:rsidP="00070F44">
      <w:pPr>
        <w:widowControl/>
        <w:shd w:val="clear" w:color="auto" w:fill="FFFFFF"/>
        <w:spacing w:line="390" w:lineRule="exact"/>
        <w:jc w:val="left"/>
        <w:rPr>
          <w:rFonts w:ascii="宋体" w:hAnsi="宋体"/>
          <w:szCs w:val="21"/>
        </w:rPr>
      </w:pPr>
      <w:r>
        <w:rPr>
          <w:rFonts w:ascii="宋体" w:hAnsi="宋体" w:hint="eastAsia"/>
          <w:szCs w:val="21"/>
        </w:rPr>
        <w:t>发包人：</w:t>
      </w:r>
      <w:r>
        <w:rPr>
          <w:rFonts w:ascii="宋体" w:hAnsi="宋体" w:hint="eastAsia"/>
          <w:szCs w:val="21"/>
          <w:u w:val="single"/>
        </w:rPr>
        <w:t>重庆两江新区水土高新技术产业园建设投资有限公司</w:t>
      </w:r>
    </w:p>
    <w:p w:rsidR="00070F44" w:rsidRDefault="00070F44" w:rsidP="00070F44">
      <w:pPr>
        <w:widowControl/>
        <w:shd w:val="clear" w:color="auto" w:fill="FFFFFF"/>
        <w:spacing w:line="390" w:lineRule="exact"/>
        <w:jc w:val="left"/>
        <w:rPr>
          <w:rFonts w:ascii="宋体" w:hAnsi="宋体"/>
          <w:szCs w:val="21"/>
        </w:rPr>
      </w:pPr>
    </w:p>
    <w:p w:rsidR="00070F44" w:rsidRDefault="00070F44" w:rsidP="00070F44">
      <w:pPr>
        <w:widowControl/>
        <w:spacing w:line="390" w:lineRule="exact"/>
        <w:jc w:val="left"/>
        <w:rPr>
          <w:rFonts w:ascii="宋体" w:hAnsi="宋体"/>
          <w:szCs w:val="21"/>
          <w:u w:val="single"/>
        </w:rPr>
      </w:pPr>
      <w:r>
        <w:rPr>
          <w:rFonts w:ascii="宋体" w:hAnsi="宋体" w:hint="eastAsia"/>
          <w:szCs w:val="21"/>
        </w:rPr>
        <w:t>承包人：</w:t>
      </w:r>
      <w:r>
        <w:rPr>
          <w:rFonts w:ascii="宋体" w:hAnsi="宋体"/>
          <w:szCs w:val="21"/>
          <w:u w:val="single"/>
        </w:rPr>
        <w:t xml:space="preserve">                                              </w:t>
      </w:r>
    </w:p>
    <w:p w:rsidR="00070F44" w:rsidRDefault="00070F44" w:rsidP="00070F44">
      <w:pPr>
        <w:widowControl/>
        <w:spacing w:line="400" w:lineRule="exact"/>
        <w:jc w:val="left"/>
        <w:rPr>
          <w:rFonts w:ascii="宋体" w:hAnsi="宋体"/>
          <w:szCs w:val="21"/>
        </w:rPr>
      </w:pPr>
      <w:r>
        <w:rPr>
          <w:rFonts w:ascii="宋体" w:hAnsi="宋体"/>
          <w:szCs w:val="21"/>
          <w:u w:val="single"/>
        </w:rPr>
        <w:br w:type="page"/>
      </w:r>
      <w:r>
        <w:rPr>
          <w:rFonts w:ascii="宋体" w:hAnsi="宋体" w:hint="eastAsia"/>
          <w:szCs w:val="21"/>
        </w:rPr>
        <w:lastRenderedPageBreak/>
        <w:t>附件八</w:t>
      </w:r>
    </w:p>
    <w:p w:rsidR="00070F44" w:rsidRDefault="00070F44" w:rsidP="00070F44">
      <w:pPr>
        <w:widowControl/>
        <w:spacing w:line="360" w:lineRule="auto"/>
        <w:jc w:val="center"/>
        <w:rPr>
          <w:rFonts w:ascii="宋体" w:hAnsi="宋体"/>
          <w:szCs w:val="21"/>
        </w:rPr>
      </w:pPr>
      <w:r>
        <w:rPr>
          <w:rFonts w:ascii="宋体" w:hAnsi="宋体" w:hint="eastAsia"/>
          <w:b/>
          <w:sz w:val="32"/>
          <w:szCs w:val="32"/>
        </w:rPr>
        <w:t>已标价的工程量清单（另行成册）</w:t>
      </w:r>
    </w:p>
    <w:p w:rsidR="00070F44" w:rsidRDefault="00070F44" w:rsidP="00070F44">
      <w:pPr>
        <w:widowControl/>
        <w:spacing w:line="288" w:lineRule="auto"/>
        <w:jc w:val="left"/>
        <w:rPr>
          <w:rFonts w:ascii="宋体" w:hAnsi="宋体"/>
          <w:szCs w:val="30"/>
        </w:rPr>
      </w:pPr>
    </w:p>
    <w:p w:rsidR="00070F44" w:rsidRDefault="00070F44" w:rsidP="00070F44">
      <w:pPr>
        <w:widowControl/>
        <w:spacing w:line="288" w:lineRule="auto"/>
        <w:jc w:val="left"/>
        <w:rPr>
          <w:rFonts w:ascii="宋体" w:hAnsi="宋体"/>
          <w:sz w:val="30"/>
          <w:szCs w:val="30"/>
          <w:u w:val="single"/>
        </w:rPr>
      </w:pPr>
    </w:p>
    <w:p w:rsidR="00070F44" w:rsidRDefault="00070F44" w:rsidP="00070F44">
      <w:pPr>
        <w:widowControl/>
        <w:jc w:val="left"/>
        <w:rPr>
          <w:rFonts w:ascii="宋体" w:hAnsi="宋体"/>
        </w:rPr>
      </w:pPr>
      <w:bookmarkStart w:id="419" w:name="_Toc451342704"/>
      <w:r>
        <w:rPr>
          <w:rFonts w:ascii="宋体" w:hAnsi="宋体"/>
        </w:rPr>
        <w:br w:type="page"/>
      </w:r>
      <w:bookmarkStart w:id="420" w:name="_Toc287607892"/>
      <w:bookmarkStart w:id="421" w:name="_Toc28934"/>
      <w:bookmarkStart w:id="422" w:name="_Toc287620838"/>
      <w:bookmarkEnd w:id="419"/>
      <w:r>
        <w:rPr>
          <w:rFonts w:ascii="宋体" w:hAnsi="宋体" w:hint="eastAsia"/>
        </w:rPr>
        <w:lastRenderedPageBreak/>
        <w:t>附件九</w:t>
      </w:r>
    </w:p>
    <w:p w:rsidR="00070F44" w:rsidRDefault="00070F44" w:rsidP="00070F44">
      <w:pPr>
        <w:keepNext/>
        <w:keepLines/>
        <w:widowControl/>
        <w:spacing w:before="100" w:beforeAutospacing="1" w:after="100" w:afterAutospacing="1" w:line="240" w:lineRule="exact"/>
        <w:jc w:val="center"/>
        <w:rPr>
          <w:rFonts w:ascii="宋体" w:hAnsi="宋体"/>
          <w:b/>
          <w:sz w:val="32"/>
          <w:szCs w:val="32"/>
        </w:rPr>
      </w:pPr>
      <w:r>
        <w:rPr>
          <w:rFonts w:ascii="宋体" w:hAnsi="宋体" w:hint="eastAsia"/>
          <w:b/>
          <w:sz w:val="32"/>
          <w:szCs w:val="32"/>
        </w:rPr>
        <w:t>其他合同文件</w:t>
      </w:r>
      <w:bookmarkEnd w:id="420"/>
      <w:bookmarkEnd w:id="421"/>
      <w:bookmarkEnd w:id="422"/>
    </w:p>
    <w:p w:rsidR="00070F44" w:rsidRDefault="00070F44" w:rsidP="00070F44">
      <w:pPr>
        <w:keepNext/>
        <w:keepLines/>
        <w:widowControl/>
        <w:spacing w:before="100" w:beforeAutospacing="1" w:after="100" w:afterAutospacing="1" w:line="240" w:lineRule="exact"/>
        <w:jc w:val="left"/>
        <w:rPr>
          <w:rFonts w:ascii="宋体" w:hAnsi="宋体" w:cs="MingLiU"/>
          <w:color w:val="0000FF"/>
          <w:szCs w:val="21"/>
        </w:rPr>
      </w:pPr>
      <w:r>
        <w:rPr>
          <w:rFonts w:ascii="宋体" w:hAnsi="宋体" w:cs="MingLiU" w:hint="eastAsia"/>
          <w:color w:val="0000FF"/>
          <w:szCs w:val="21"/>
        </w:rPr>
        <w:t>1. 《重庆两江新区水土高新技术产业园建设投资有限公司造价管理办法》</w:t>
      </w:r>
    </w:p>
    <w:p w:rsidR="00070F44" w:rsidRDefault="00070F44" w:rsidP="00070F44">
      <w:pPr>
        <w:keepNext/>
        <w:keepLines/>
        <w:widowControl/>
        <w:spacing w:before="100" w:beforeAutospacing="1" w:after="100" w:afterAutospacing="1" w:line="240" w:lineRule="exact"/>
        <w:jc w:val="left"/>
        <w:rPr>
          <w:rFonts w:ascii="宋体" w:hAnsi="宋体" w:cs="MingLiU"/>
          <w:szCs w:val="21"/>
        </w:rPr>
      </w:pPr>
      <w:r>
        <w:rPr>
          <w:rFonts w:ascii="宋体" w:hAnsi="宋体" w:cs="MingLiU" w:hint="eastAsia"/>
          <w:szCs w:val="21"/>
        </w:rPr>
        <w:t>2. 《重庆两江新区水土高新技术产业园建设投资有限公司建设工程变更管理实施细则》</w:t>
      </w:r>
    </w:p>
    <w:p w:rsidR="00070F44" w:rsidRDefault="00070F44" w:rsidP="00070F44">
      <w:pPr>
        <w:keepNext/>
        <w:keepLines/>
        <w:widowControl/>
        <w:spacing w:before="100" w:beforeAutospacing="1" w:after="100" w:afterAutospacing="1" w:line="240" w:lineRule="exact"/>
        <w:jc w:val="left"/>
        <w:rPr>
          <w:rFonts w:ascii="宋体" w:hAnsi="宋体" w:cs="MingLiU"/>
          <w:szCs w:val="21"/>
        </w:rPr>
      </w:pPr>
      <w:r>
        <w:rPr>
          <w:rFonts w:ascii="宋体" w:hAnsi="宋体" w:cs="MingLiU"/>
          <w:szCs w:val="21"/>
        </w:rPr>
        <w:t>3.</w:t>
      </w:r>
      <w:r>
        <w:rPr>
          <w:rFonts w:ascii="宋体" w:hAnsi="宋体" w:cs="MingLiU" w:hint="eastAsia"/>
          <w:szCs w:val="21"/>
        </w:rPr>
        <w:t xml:space="preserve"> 《重庆两江新区水土高新技术产业园建设投资有限公司结（决）算管理办法（试行）》</w:t>
      </w:r>
    </w:p>
    <w:p w:rsidR="00070F44" w:rsidRDefault="00070F44" w:rsidP="00070F44">
      <w:pPr>
        <w:keepNext/>
        <w:keepLines/>
        <w:widowControl/>
        <w:spacing w:before="100" w:beforeAutospacing="1" w:after="100" w:afterAutospacing="1" w:line="240" w:lineRule="exact"/>
        <w:rPr>
          <w:rFonts w:ascii="宋体" w:eastAsia="仿宋_GB2312" w:hAnsi="宋体" w:cs="MingLiU"/>
          <w:szCs w:val="21"/>
        </w:rPr>
      </w:pPr>
      <w:r>
        <w:rPr>
          <w:rFonts w:ascii="宋体" w:eastAsia="仿宋_GB2312" w:hAnsi="宋体" w:cs="MingLiU"/>
          <w:szCs w:val="21"/>
        </w:rPr>
        <w:t>4</w:t>
      </w:r>
      <w:r>
        <w:rPr>
          <w:rFonts w:ascii="宋体" w:hAnsi="宋体" w:cs="MingLiU"/>
          <w:szCs w:val="21"/>
        </w:rPr>
        <w:t xml:space="preserve">. </w:t>
      </w:r>
      <w:r>
        <w:rPr>
          <w:rFonts w:ascii="宋体" w:hAnsi="宋体" w:cs="MingLiU" w:hint="eastAsia"/>
          <w:szCs w:val="21"/>
        </w:rPr>
        <w:t>《两江新区政府投资建设工程计价条款》</w:t>
      </w:r>
    </w:p>
    <w:p w:rsidR="00070F44" w:rsidRDefault="00070F44" w:rsidP="00070F44"/>
    <w:p w:rsidR="00070F44" w:rsidRPr="007208F7" w:rsidRDefault="00070F44" w:rsidP="00070F44">
      <w:pPr>
        <w:widowControl/>
        <w:spacing w:line="288" w:lineRule="auto"/>
        <w:jc w:val="left"/>
        <w:rPr>
          <w:rFonts w:ascii="宋体" w:hAnsi="宋体"/>
          <w:szCs w:val="30"/>
        </w:rPr>
      </w:pPr>
    </w:p>
    <w:p w:rsidR="00070F44" w:rsidRPr="007208F7" w:rsidRDefault="00070F44" w:rsidP="00070F44">
      <w:pPr>
        <w:widowControl/>
        <w:spacing w:line="288" w:lineRule="auto"/>
        <w:jc w:val="left"/>
        <w:rPr>
          <w:rFonts w:ascii="宋体" w:hAnsi="宋体"/>
          <w:sz w:val="30"/>
          <w:szCs w:val="30"/>
          <w:u w:val="single"/>
        </w:rPr>
      </w:pPr>
    </w:p>
    <w:p w:rsidR="00070F44" w:rsidRPr="007208F7" w:rsidRDefault="00070F44" w:rsidP="00070F44">
      <w:pPr>
        <w:widowControl/>
        <w:jc w:val="left"/>
        <w:rPr>
          <w:rFonts w:ascii="宋体" w:hAnsi="宋体"/>
          <w:szCs w:val="21"/>
        </w:rPr>
      </w:pPr>
      <w:r w:rsidRPr="007208F7">
        <w:rPr>
          <w:rFonts w:ascii="宋体" w:hAnsi="宋体"/>
        </w:rPr>
        <w:br w:type="page"/>
      </w:r>
    </w:p>
    <w:bookmarkEnd w:id="1"/>
    <w:p w:rsidR="00D34054" w:rsidRDefault="00D34054">
      <w:pPr>
        <w:spacing w:line="500" w:lineRule="exact"/>
        <w:jc w:val="left"/>
        <w:textAlignment w:val="baseline"/>
        <w:rPr>
          <w:rFonts w:ascii="仿宋" w:eastAsia="仿宋" w:hAnsi="仿宋"/>
          <w:b/>
          <w:w w:val="90"/>
          <w:sz w:val="32"/>
          <w:szCs w:val="32"/>
        </w:rPr>
      </w:pPr>
    </w:p>
    <w:p w:rsidR="00D34054" w:rsidRDefault="00BC7B65">
      <w:pPr>
        <w:spacing w:line="500" w:lineRule="exact"/>
        <w:jc w:val="left"/>
        <w:textAlignment w:val="baseline"/>
        <w:rPr>
          <w:rFonts w:ascii="仿宋" w:eastAsia="仿宋" w:hAnsi="仿宋"/>
          <w:b/>
          <w:w w:val="90"/>
          <w:sz w:val="32"/>
          <w:szCs w:val="32"/>
        </w:rPr>
      </w:pPr>
      <w:r>
        <w:rPr>
          <w:rFonts w:ascii="仿宋" w:eastAsia="仿宋" w:hAnsi="仿宋" w:hint="eastAsia"/>
          <w:b/>
          <w:w w:val="90"/>
          <w:sz w:val="32"/>
          <w:szCs w:val="32"/>
        </w:rPr>
        <w:t>附竞标文件格式：</w:t>
      </w:r>
    </w:p>
    <w:p w:rsidR="00D34054" w:rsidRDefault="00D34054">
      <w:pPr>
        <w:snapToGrid w:val="0"/>
        <w:jc w:val="center"/>
        <w:textAlignment w:val="baseline"/>
        <w:rPr>
          <w:rFonts w:ascii="仿宋" w:eastAsia="仿宋" w:hAnsi="仿宋"/>
          <w:w w:val="90"/>
          <w:sz w:val="44"/>
          <w:szCs w:val="48"/>
        </w:rPr>
      </w:pPr>
    </w:p>
    <w:p w:rsidR="00D34054" w:rsidRDefault="00D34054">
      <w:pPr>
        <w:snapToGrid w:val="0"/>
        <w:jc w:val="center"/>
        <w:textAlignment w:val="baseline"/>
        <w:rPr>
          <w:rFonts w:ascii="仿宋" w:eastAsia="仿宋" w:hAnsi="仿宋"/>
          <w:w w:val="90"/>
          <w:sz w:val="44"/>
          <w:szCs w:val="48"/>
        </w:rPr>
      </w:pPr>
    </w:p>
    <w:p w:rsidR="00BC7B65" w:rsidRPr="00BC7B65" w:rsidRDefault="00070F44">
      <w:pPr>
        <w:pStyle w:val="Style1"/>
        <w:kinsoku w:val="0"/>
        <w:adjustRightInd/>
        <w:spacing w:before="1044"/>
        <w:jc w:val="center"/>
        <w:rPr>
          <w:rFonts w:ascii="仿宋" w:eastAsia="仿宋" w:hAnsi="仿宋" w:cs="宋体"/>
          <w:sz w:val="52"/>
          <w:szCs w:val="52"/>
        </w:rPr>
      </w:pPr>
      <w:r w:rsidRPr="00070F44">
        <w:rPr>
          <w:rFonts w:ascii="仿宋" w:eastAsia="仿宋" w:hAnsi="仿宋" w:cs="宋体" w:hint="eastAsia"/>
          <w:sz w:val="52"/>
          <w:szCs w:val="52"/>
        </w:rPr>
        <w:t>锐石创芯项目平场工程</w:t>
      </w:r>
    </w:p>
    <w:p w:rsidR="00D34054" w:rsidRDefault="00BC7B65">
      <w:pPr>
        <w:pStyle w:val="Style1"/>
        <w:kinsoku w:val="0"/>
        <w:adjustRightInd/>
        <w:spacing w:before="1044"/>
        <w:jc w:val="center"/>
        <w:rPr>
          <w:rStyle w:val="CharacterStyle1"/>
          <w:rFonts w:ascii="仿宋" w:eastAsia="仿宋" w:hAnsi="仿宋"/>
          <w:b/>
          <w:sz w:val="72"/>
          <w:szCs w:val="72"/>
        </w:rPr>
      </w:pPr>
      <w:r>
        <w:rPr>
          <w:rStyle w:val="CharacterStyle1"/>
          <w:rFonts w:ascii="仿宋" w:eastAsia="仿宋" w:hAnsi="仿宋" w:hint="eastAsia"/>
          <w:b/>
          <w:sz w:val="72"/>
          <w:szCs w:val="72"/>
        </w:rPr>
        <w:t>竞 标 文 件</w:t>
      </w:r>
    </w:p>
    <w:p w:rsidR="00D34054" w:rsidRDefault="00BC7B65">
      <w:pPr>
        <w:pStyle w:val="Style1"/>
        <w:kinsoku w:val="0"/>
        <w:adjustRightInd/>
        <w:spacing w:line="185" w:lineRule="auto"/>
        <w:rPr>
          <w:rStyle w:val="CharacterStyle1"/>
          <w:rFonts w:ascii="仿宋" w:eastAsia="仿宋" w:hAnsi="仿宋"/>
          <w:b/>
          <w:sz w:val="32"/>
          <w:szCs w:val="32"/>
        </w:rPr>
      </w:pPr>
      <w:r>
        <w:rPr>
          <w:rStyle w:val="CharacterStyle1"/>
          <w:rFonts w:ascii="仿宋" w:eastAsia="仿宋" w:hAnsi="仿宋" w:hint="eastAsia"/>
          <w:b/>
          <w:sz w:val="32"/>
          <w:szCs w:val="32"/>
        </w:rPr>
        <w:t xml:space="preserve">                     </w:t>
      </w:r>
    </w:p>
    <w:p w:rsidR="00D34054" w:rsidRDefault="00D34054">
      <w:pPr>
        <w:pStyle w:val="Style1"/>
        <w:kinsoku w:val="0"/>
        <w:adjustRightInd/>
        <w:spacing w:line="185" w:lineRule="auto"/>
        <w:rPr>
          <w:rStyle w:val="CharacterStyle1"/>
          <w:rFonts w:ascii="仿宋" w:eastAsia="仿宋" w:hAnsi="仿宋"/>
          <w:b/>
          <w:sz w:val="32"/>
          <w:szCs w:val="32"/>
        </w:rPr>
      </w:pPr>
    </w:p>
    <w:p w:rsidR="00D34054" w:rsidRDefault="00D34054">
      <w:pPr>
        <w:pStyle w:val="Style1"/>
        <w:kinsoku w:val="0"/>
        <w:adjustRightInd/>
        <w:spacing w:line="185" w:lineRule="auto"/>
        <w:rPr>
          <w:rStyle w:val="CharacterStyle1"/>
          <w:rFonts w:ascii="仿宋" w:eastAsia="仿宋" w:hAnsi="仿宋"/>
          <w:b/>
          <w:sz w:val="32"/>
          <w:szCs w:val="32"/>
        </w:rPr>
      </w:pPr>
    </w:p>
    <w:p w:rsidR="00D34054" w:rsidRDefault="00D34054">
      <w:pPr>
        <w:pStyle w:val="Style1"/>
        <w:kinsoku w:val="0"/>
        <w:adjustRightInd/>
        <w:spacing w:line="185" w:lineRule="auto"/>
        <w:rPr>
          <w:rStyle w:val="CharacterStyle1"/>
          <w:rFonts w:ascii="仿宋" w:eastAsia="仿宋" w:hAnsi="仿宋"/>
          <w:b/>
          <w:sz w:val="32"/>
          <w:szCs w:val="32"/>
        </w:rPr>
      </w:pPr>
    </w:p>
    <w:p w:rsidR="00D34054" w:rsidRDefault="00D34054">
      <w:pPr>
        <w:pStyle w:val="Style1"/>
        <w:kinsoku w:val="0"/>
        <w:adjustRightInd/>
        <w:spacing w:line="185" w:lineRule="auto"/>
        <w:rPr>
          <w:rStyle w:val="CharacterStyle1"/>
          <w:rFonts w:ascii="仿宋" w:eastAsia="仿宋" w:hAnsi="仿宋"/>
          <w:b/>
          <w:sz w:val="32"/>
          <w:szCs w:val="32"/>
        </w:rPr>
      </w:pPr>
    </w:p>
    <w:p w:rsidR="00D34054" w:rsidRDefault="00BC7B65">
      <w:pPr>
        <w:pStyle w:val="Style1"/>
        <w:kinsoku w:val="0"/>
        <w:adjustRightInd/>
        <w:spacing w:line="185" w:lineRule="auto"/>
        <w:rPr>
          <w:rStyle w:val="CharacterStyle1"/>
          <w:rFonts w:ascii="仿宋" w:eastAsia="仿宋" w:hAnsi="仿宋"/>
          <w:spacing w:val="198"/>
          <w:w w:val="95"/>
          <w:sz w:val="29"/>
          <w:szCs w:val="29"/>
          <w:u w:val="single"/>
        </w:rPr>
      </w:pPr>
      <w:r>
        <w:rPr>
          <w:rStyle w:val="CharacterStyle1"/>
          <w:rFonts w:ascii="仿宋" w:eastAsia="仿宋" w:hAnsi="仿宋" w:hint="eastAsia"/>
          <w:sz w:val="28"/>
          <w:szCs w:val="28"/>
        </w:rPr>
        <w:t>竞标人名称：</w:t>
      </w:r>
      <w:r>
        <w:rPr>
          <w:rStyle w:val="CharacterStyle1"/>
          <w:rFonts w:ascii="仿宋" w:eastAsia="仿宋" w:hAnsi="仿宋" w:hint="eastAsia"/>
          <w:sz w:val="28"/>
          <w:szCs w:val="28"/>
          <w:u w:val="single"/>
        </w:rPr>
        <w:t xml:space="preserve">                      </w:t>
      </w:r>
      <w:r>
        <w:rPr>
          <w:rStyle w:val="CharacterStyle1"/>
          <w:rFonts w:ascii="仿宋" w:eastAsia="仿宋" w:hAnsi="仿宋" w:hint="eastAsia"/>
          <w:sz w:val="28"/>
          <w:szCs w:val="28"/>
        </w:rPr>
        <w:t xml:space="preserve">（盖章）   </w:t>
      </w:r>
    </w:p>
    <w:p w:rsidR="00D34054" w:rsidRDefault="00BC7B65">
      <w:pPr>
        <w:spacing w:line="500" w:lineRule="exact"/>
        <w:textAlignment w:val="baseline"/>
        <w:rPr>
          <w:rStyle w:val="CharacterStyle1"/>
          <w:rFonts w:ascii="仿宋" w:eastAsia="仿宋" w:hAnsi="仿宋"/>
          <w:sz w:val="28"/>
          <w:szCs w:val="28"/>
          <w:u w:val="single"/>
        </w:rPr>
      </w:pPr>
      <w:r>
        <w:rPr>
          <w:rStyle w:val="CharacterStyle1"/>
          <w:rFonts w:ascii="仿宋" w:eastAsia="仿宋" w:hAnsi="仿宋" w:hint="eastAsia"/>
          <w:sz w:val="28"/>
          <w:szCs w:val="28"/>
        </w:rPr>
        <w:t>竞标人法定代表人或其授权委托代理人(签字或盖章)：</w:t>
      </w:r>
      <w:r>
        <w:rPr>
          <w:rStyle w:val="CharacterStyle1"/>
          <w:rFonts w:ascii="仿宋" w:eastAsia="仿宋" w:hAnsi="仿宋" w:hint="eastAsia"/>
          <w:sz w:val="28"/>
          <w:szCs w:val="28"/>
          <w:u w:val="single"/>
        </w:rPr>
        <w:t xml:space="preserve">        </w:t>
      </w:r>
    </w:p>
    <w:p w:rsidR="00D34054" w:rsidRDefault="00D34054">
      <w:pPr>
        <w:spacing w:line="500" w:lineRule="exact"/>
        <w:jc w:val="center"/>
        <w:textAlignment w:val="baseline"/>
        <w:rPr>
          <w:rStyle w:val="CharacterStyle1"/>
          <w:rFonts w:ascii="仿宋" w:eastAsia="仿宋" w:hAnsi="仿宋"/>
          <w:sz w:val="28"/>
          <w:szCs w:val="28"/>
          <w:u w:val="single"/>
        </w:rPr>
      </w:pPr>
    </w:p>
    <w:p w:rsidR="00D34054" w:rsidRDefault="00D34054" w:rsidP="00321EE9">
      <w:pPr>
        <w:spacing w:line="500" w:lineRule="exact"/>
        <w:textAlignment w:val="baseline"/>
        <w:rPr>
          <w:rStyle w:val="CharacterStyle1"/>
          <w:rFonts w:ascii="仿宋" w:eastAsia="仿宋" w:hAnsi="仿宋"/>
          <w:sz w:val="28"/>
          <w:szCs w:val="28"/>
          <w:u w:val="single"/>
        </w:rPr>
      </w:pPr>
    </w:p>
    <w:p w:rsidR="00070F44" w:rsidRDefault="00070F44" w:rsidP="00321EE9">
      <w:pPr>
        <w:spacing w:line="500" w:lineRule="exact"/>
        <w:textAlignment w:val="baseline"/>
        <w:rPr>
          <w:rStyle w:val="CharacterStyle1"/>
          <w:rFonts w:ascii="仿宋" w:eastAsia="仿宋" w:hAnsi="仿宋"/>
          <w:sz w:val="28"/>
          <w:szCs w:val="28"/>
          <w:u w:val="single"/>
        </w:rPr>
      </w:pPr>
    </w:p>
    <w:p w:rsidR="00070F44" w:rsidRDefault="00070F44" w:rsidP="00321EE9">
      <w:pPr>
        <w:spacing w:line="500" w:lineRule="exact"/>
        <w:textAlignment w:val="baseline"/>
        <w:rPr>
          <w:rStyle w:val="CharacterStyle1"/>
          <w:rFonts w:ascii="仿宋" w:eastAsia="仿宋" w:hAnsi="仿宋"/>
          <w:sz w:val="28"/>
          <w:szCs w:val="28"/>
          <w:u w:val="single"/>
        </w:rPr>
      </w:pPr>
    </w:p>
    <w:p w:rsidR="00070F44" w:rsidRDefault="00070F44" w:rsidP="00321EE9">
      <w:pPr>
        <w:spacing w:line="500" w:lineRule="exact"/>
        <w:textAlignment w:val="baseline"/>
        <w:rPr>
          <w:rStyle w:val="CharacterStyle1"/>
          <w:rFonts w:ascii="仿宋" w:eastAsia="仿宋" w:hAnsi="仿宋"/>
          <w:sz w:val="28"/>
          <w:szCs w:val="28"/>
          <w:u w:val="single"/>
        </w:rPr>
      </w:pPr>
    </w:p>
    <w:p w:rsidR="00070F44" w:rsidRDefault="00070F44" w:rsidP="00321EE9">
      <w:pPr>
        <w:spacing w:line="500" w:lineRule="exact"/>
        <w:textAlignment w:val="baseline"/>
        <w:rPr>
          <w:rStyle w:val="CharacterStyle1"/>
          <w:rFonts w:ascii="仿宋" w:eastAsia="仿宋" w:hAnsi="仿宋"/>
          <w:sz w:val="28"/>
          <w:szCs w:val="28"/>
          <w:u w:val="single"/>
        </w:rPr>
      </w:pPr>
    </w:p>
    <w:p w:rsidR="00070F44" w:rsidRDefault="00070F44" w:rsidP="00321EE9">
      <w:pPr>
        <w:spacing w:line="500" w:lineRule="exact"/>
        <w:textAlignment w:val="baseline"/>
        <w:rPr>
          <w:rStyle w:val="CharacterStyle1"/>
          <w:rFonts w:ascii="仿宋" w:eastAsia="仿宋" w:hAnsi="仿宋"/>
          <w:sz w:val="28"/>
          <w:szCs w:val="28"/>
          <w:u w:val="single"/>
        </w:rPr>
      </w:pPr>
    </w:p>
    <w:p w:rsidR="00070F44" w:rsidRDefault="00070F44" w:rsidP="00321EE9">
      <w:pPr>
        <w:spacing w:line="500" w:lineRule="exact"/>
        <w:textAlignment w:val="baseline"/>
        <w:rPr>
          <w:rStyle w:val="CharacterStyle1"/>
          <w:rFonts w:ascii="仿宋" w:eastAsia="仿宋" w:hAnsi="仿宋"/>
          <w:sz w:val="28"/>
          <w:szCs w:val="28"/>
          <w:u w:val="single"/>
        </w:rPr>
      </w:pPr>
    </w:p>
    <w:p w:rsidR="00D34054" w:rsidRDefault="00070F44">
      <w:pPr>
        <w:spacing w:line="500" w:lineRule="exact"/>
        <w:ind w:firstLineChars="250" w:firstLine="988"/>
        <w:jc w:val="center"/>
        <w:textAlignment w:val="baseline"/>
        <w:rPr>
          <w:rFonts w:ascii="仿宋" w:eastAsia="仿宋" w:hAnsi="仿宋"/>
          <w:w w:val="90"/>
          <w:sz w:val="44"/>
          <w:szCs w:val="44"/>
        </w:rPr>
      </w:pPr>
      <w:r w:rsidRPr="00070F44">
        <w:rPr>
          <w:rFonts w:ascii="仿宋" w:eastAsia="仿宋" w:hAnsi="仿宋" w:hint="eastAsia"/>
          <w:w w:val="90"/>
          <w:sz w:val="44"/>
          <w:szCs w:val="44"/>
        </w:rPr>
        <w:t>锐石创芯项目平场工程</w:t>
      </w:r>
      <w:r w:rsidR="00BC7B65">
        <w:rPr>
          <w:rFonts w:ascii="仿宋" w:eastAsia="仿宋" w:hAnsi="仿宋" w:hint="eastAsia"/>
          <w:w w:val="90"/>
          <w:sz w:val="44"/>
          <w:szCs w:val="44"/>
        </w:rPr>
        <w:t>竞标函</w:t>
      </w:r>
    </w:p>
    <w:p w:rsidR="00D34054" w:rsidRDefault="00BC7B65">
      <w:pPr>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 xml:space="preserve">重庆两江新区水土高新技术产业园建设投资有限公司：  </w:t>
      </w:r>
      <w:r>
        <w:rPr>
          <w:rFonts w:ascii="仿宋" w:eastAsia="仿宋" w:hAnsi="仿宋" w:hint="eastAsia"/>
          <w:sz w:val="30"/>
          <w:szCs w:val="30"/>
        </w:rPr>
        <w:t xml:space="preserve">                      </w:t>
      </w:r>
    </w:p>
    <w:p w:rsidR="00D34054" w:rsidRDefault="00BC7B65">
      <w:pPr>
        <w:snapToGrid w:val="0"/>
        <w:spacing w:line="520" w:lineRule="exact"/>
        <w:textAlignment w:val="baseline"/>
        <w:rPr>
          <w:rFonts w:ascii="仿宋" w:eastAsia="仿宋" w:hAnsi="仿宋"/>
          <w:b/>
          <w:sz w:val="28"/>
          <w:szCs w:val="28"/>
          <w:u w:val="single"/>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sz w:val="28"/>
          <w:szCs w:val="28"/>
        </w:rPr>
        <w:t>我们收到</w:t>
      </w:r>
      <w:r w:rsidR="00070F44" w:rsidRPr="00070F44">
        <w:rPr>
          <w:rFonts w:ascii="仿宋" w:eastAsia="仿宋" w:hAnsi="仿宋" w:hint="eastAsia"/>
          <w:b/>
          <w:sz w:val="28"/>
          <w:szCs w:val="28"/>
          <w:u w:val="single"/>
        </w:rPr>
        <w:t>锐石创芯项目平场工程</w:t>
      </w:r>
      <w:r>
        <w:rPr>
          <w:rFonts w:ascii="仿宋" w:eastAsia="仿宋" w:hAnsi="仿宋" w:hint="eastAsia"/>
          <w:b/>
          <w:sz w:val="28"/>
          <w:szCs w:val="28"/>
          <w:u w:val="single"/>
        </w:rPr>
        <w:t>（以下简称该项目）</w:t>
      </w:r>
      <w:r>
        <w:rPr>
          <w:rFonts w:ascii="仿宋" w:eastAsia="仿宋" w:hAnsi="仿宋" w:hint="eastAsia"/>
          <w:sz w:val="28"/>
          <w:szCs w:val="28"/>
        </w:rPr>
        <w:t>比选</w:t>
      </w:r>
      <w:r>
        <w:rPr>
          <w:rFonts w:ascii="仿宋" w:eastAsia="仿宋" w:hAnsi="仿宋"/>
          <w:sz w:val="28"/>
          <w:szCs w:val="28"/>
        </w:rPr>
        <w:t>文件，经详细研究，我们决定参加该项目</w:t>
      </w:r>
      <w:r>
        <w:rPr>
          <w:rFonts w:ascii="仿宋" w:eastAsia="仿宋" w:hAnsi="仿宋" w:hint="eastAsia"/>
          <w:sz w:val="28"/>
          <w:szCs w:val="28"/>
        </w:rPr>
        <w:t>实施的竞标</w:t>
      </w:r>
      <w:r>
        <w:rPr>
          <w:rFonts w:ascii="仿宋" w:eastAsia="仿宋" w:hAnsi="仿宋"/>
          <w:sz w:val="28"/>
          <w:szCs w:val="28"/>
        </w:rPr>
        <w:t>。遵照</w:t>
      </w:r>
      <w:r>
        <w:rPr>
          <w:rFonts w:ascii="仿宋" w:eastAsia="仿宋" w:hAnsi="仿宋" w:hint="eastAsia"/>
          <w:sz w:val="28"/>
          <w:szCs w:val="28"/>
        </w:rPr>
        <w:t>国家招标、采购等相关</w:t>
      </w:r>
      <w:r>
        <w:rPr>
          <w:rFonts w:ascii="仿宋" w:eastAsia="仿宋" w:hAnsi="仿宋"/>
          <w:sz w:val="28"/>
          <w:szCs w:val="28"/>
        </w:rPr>
        <w:t>法律法规的规定，经踏勘现场和</w:t>
      </w:r>
      <w:r>
        <w:rPr>
          <w:rFonts w:ascii="仿宋" w:eastAsia="仿宋" w:hAnsi="仿宋" w:hint="eastAsia"/>
          <w:sz w:val="28"/>
          <w:szCs w:val="28"/>
        </w:rPr>
        <w:t>认真、全面阅读并充分理解比选文件等</w:t>
      </w:r>
      <w:r>
        <w:rPr>
          <w:rFonts w:ascii="仿宋" w:eastAsia="仿宋" w:hAnsi="仿宋"/>
          <w:sz w:val="28"/>
          <w:szCs w:val="28"/>
        </w:rPr>
        <w:t>有关文件</w:t>
      </w:r>
      <w:r>
        <w:rPr>
          <w:rFonts w:ascii="仿宋" w:eastAsia="仿宋" w:hAnsi="仿宋" w:hint="eastAsia"/>
          <w:sz w:val="28"/>
          <w:szCs w:val="28"/>
        </w:rPr>
        <w:t>全部内容</w:t>
      </w:r>
      <w:r>
        <w:rPr>
          <w:rFonts w:ascii="仿宋" w:eastAsia="仿宋" w:hAnsi="仿宋"/>
          <w:sz w:val="28"/>
          <w:szCs w:val="28"/>
        </w:rPr>
        <w:t>后，</w:t>
      </w:r>
      <w:r>
        <w:rPr>
          <w:rFonts w:ascii="仿宋" w:eastAsia="仿宋" w:hAnsi="仿宋" w:hint="eastAsia"/>
          <w:sz w:val="28"/>
          <w:szCs w:val="28"/>
        </w:rPr>
        <w:t>据此函，签字代表宣布同意如下：</w:t>
      </w:r>
    </w:p>
    <w:p w:rsidR="00D34054" w:rsidRDefault="00BC7B65">
      <w:pPr>
        <w:snapToGrid w:val="0"/>
        <w:spacing w:line="520" w:lineRule="exact"/>
        <w:textAlignment w:val="baseline"/>
        <w:rPr>
          <w:rFonts w:ascii="仿宋" w:eastAsia="仿宋" w:hAnsi="仿宋"/>
          <w:b/>
          <w:sz w:val="28"/>
          <w:szCs w:val="28"/>
        </w:rPr>
      </w:pPr>
      <w:r>
        <w:rPr>
          <w:rFonts w:ascii="仿宋" w:eastAsia="仿宋" w:hAnsi="仿宋" w:hint="eastAsia"/>
          <w:sz w:val="28"/>
          <w:szCs w:val="28"/>
        </w:rPr>
        <w:t xml:space="preserve">    我方愿按 小写：</w:t>
      </w:r>
      <w:r>
        <w:rPr>
          <w:rFonts w:ascii="仿宋" w:eastAsia="仿宋" w:hAnsi="仿宋" w:hint="eastAsia"/>
          <w:sz w:val="28"/>
          <w:szCs w:val="28"/>
          <w:u w:val="single"/>
        </w:rPr>
        <w:t xml:space="preserve">           大写：        </w:t>
      </w:r>
      <w:r>
        <w:rPr>
          <w:rFonts w:ascii="仿宋" w:eastAsia="仿宋" w:hAnsi="仿宋" w:hint="eastAsia"/>
          <w:sz w:val="28"/>
          <w:szCs w:val="28"/>
        </w:rPr>
        <w:t>的价格实施该项目，各清单子项详见</w:t>
      </w:r>
      <w:r>
        <w:rPr>
          <w:rFonts w:ascii="仿宋" w:eastAsia="仿宋" w:hAnsi="仿宋" w:hint="eastAsia"/>
          <w:b/>
          <w:sz w:val="28"/>
          <w:szCs w:val="28"/>
        </w:rPr>
        <w:t>《</w:t>
      </w:r>
      <w:r w:rsidR="00070F44" w:rsidRPr="00070F44">
        <w:rPr>
          <w:rFonts w:ascii="仿宋" w:eastAsia="仿宋" w:hAnsi="仿宋" w:hint="eastAsia"/>
          <w:b/>
          <w:sz w:val="28"/>
          <w:szCs w:val="28"/>
          <w:u w:val="single"/>
        </w:rPr>
        <w:t>锐石创芯项目平场工程</w:t>
      </w:r>
      <w:r w:rsidRPr="00321EE9">
        <w:rPr>
          <w:rFonts w:ascii="仿宋" w:eastAsia="仿宋" w:hAnsi="仿宋" w:hint="eastAsia"/>
          <w:b/>
          <w:sz w:val="28"/>
          <w:szCs w:val="28"/>
          <w:u w:val="single"/>
        </w:rPr>
        <w:t>总价及清单子项报价表</w:t>
      </w:r>
      <w:r>
        <w:rPr>
          <w:rFonts w:ascii="仿宋" w:eastAsia="仿宋" w:hAnsi="仿宋" w:hint="eastAsia"/>
          <w:b/>
          <w:sz w:val="28"/>
          <w:szCs w:val="28"/>
        </w:rPr>
        <w:t>》。</w:t>
      </w:r>
    </w:p>
    <w:p w:rsidR="00D34054" w:rsidRDefault="00BC7B65">
      <w:pPr>
        <w:snapToGrid w:val="0"/>
        <w:spacing w:line="520" w:lineRule="exact"/>
        <w:ind w:firstLine="600"/>
        <w:textAlignment w:val="baseline"/>
        <w:rPr>
          <w:rFonts w:ascii="仿宋" w:eastAsia="仿宋" w:hAnsi="仿宋"/>
          <w:color w:val="000000"/>
          <w:sz w:val="28"/>
          <w:szCs w:val="28"/>
        </w:rPr>
      </w:pPr>
      <w:r>
        <w:rPr>
          <w:rFonts w:ascii="仿宋" w:eastAsia="仿宋" w:hAnsi="仿宋" w:hint="eastAsia"/>
          <w:color w:val="000000"/>
          <w:sz w:val="28"/>
          <w:szCs w:val="28"/>
        </w:rPr>
        <w:t>2、竞标文件中所有关于我方资格的文件、证明、陈述均是真实的、准确的。若有违背，我方承担由此而产生的一切后果。</w:t>
      </w:r>
    </w:p>
    <w:p w:rsidR="00D34054" w:rsidRDefault="00BC7B65">
      <w:pPr>
        <w:snapToGrid w:val="0"/>
        <w:spacing w:line="520" w:lineRule="exact"/>
        <w:ind w:firstLine="600"/>
        <w:textAlignment w:val="baseline"/>
        <w:rPr>
          <w:rFonts w:ascii="仿宋" w:eastAsia="仿宋" w:hAnsi="仿宋"/>
          <w:color w:val="000000"/>
          <w:sz w:val="28"/>
          <w:szCs w:val="28"/>
        </w:rPr>
      </w:pPr>
      <w:r>
        <w:rPr>
          <w:rFonts w:ascii="仿宋" w:eastAsia="仿宋" w:hAnsi="仿宋" w:hint="eastAsia"/>
          <w:color w:val="000000"/>
          <w:sz w:val="28"/>
          <w:szCs w:val="28"/>
        </w:rPr>
        <w:t>3、我方已详细审查全部“比选文件”，包括修改文件（如有的话）以及全部参考资料和有关附件。我们完全理解并同意放弃对这方面有不明及误解的权利。</w:t>
      </w:r>
      <w:r>
        <w:rPr>
          <w:rFonts w:ascii="仿宋" w:eastAsia="仿宋" w:hAnsi="仿宋"/>
          <w:color w:val="000000"/>
          <w:sz w:val="28"/>
          <w:szCs w:val="28"/>
        </w:rPr>
        <w:t>同时也理解，你单位不负担我们的任何参选费用。</w:t>
      </w:r>
    </w:p>
    <w:p w:rsidR="00D34054" w:rsidRDefault="00BC7B65">
      <w:pPr>
        <w:snapToGrid w:val="0"/>
        <w:spacing w:line="520" w:lineRule="exact"/>
        <w:ind w:firstLineChars="195" w:firstLine="546"/>
        <w:rPr>
          <w:rFonts w:ascii="仿宋" w:eastAsia="仿宋" w:hAnsi="仿宋"/>
          <w:sz w:val="28"/>
          <w:szCs w:val="28"/>
        </w:rPr>
      </w:pPr>
      <w:r>
        <w:rPr>
          <w:rFonts w:ascii="仿宋" w:eastAsia="仿宋" w:hAnsi="仿宋" w:hint="eastAsia"/>
          <w:color w:val="000000"/>
          <w:sz w:val="28"/>
          <w:szCs w:val="28"/>
        </w:rPr>
        <w:t>4、</w:t>
      </w:r>
      <w:r>
        <w:rPr>
          <w:rFonts w:ascii="仿宋" w:eastAsia="仿宋" w:hAnsi="仿宋"/>
          <w:color w:val="000000"/>
          <w:sz w:val="28"/>
          <w:szCs w:val="28"/>
        </w:rPr>
        <w:t>我方同意所提交的</w:t>
      </w:r>
      <w:r>
        <w:rPr>
          <w:rFonts w:ascii="仿宋" w:eastAsia="仿宋" w:hAnsi="仿宋" w:hint="eastAsia"/>
          <w:color w:val="000000"/>
          <w:sz w:val="28"/>
          <w:szCs w:val="28"/>
        </w:rPr>
        <w:t>竞标</w:t>
      </w:r>
      <w:r>
        <w:rPr>
          <w:rFonts w:ascii="仿宋" w:eastAsia="仿宋" w:hAnsi="仿宋"/>
          <w:color w:val="000000"/>
          <w:sz w:val="28"/>
          <w:szCs w:val="28"/>
        </w:rPr>
        <w:t>文件在</w:t>
      </w:r>
      <w:r>
        <w:rPr>
          <w:rFonts w:ascii="仿宋" w:eastAsia="仿宋" w:hAnsi="仿宋" w:hint="eastAsia"/>
          <w:color w:val="000000"/>
          <w:sz w:val="28"/>
          <w:szCs w:val="28"/>
        </w:rPr>
        <w:t>比选</w:t>
      </w:r>
      <w:r>
        <w:rPr>
          <w:rFonts w:ascii="仿宋" w:eastAsia="仿宋" w:hAnsi="仿宋"/>
          <w:color w:val="000000"/>
          <w:sz w:val="28"/>
          <w:szCs w:val="28"/>
        </w:rPr>
        <w:t>文件规定的报价有效期内有效，在此期间内如果中标，我方将受此约束。</w:t>
      </w:r>
    </w:p>
    <w:p w:rsidR="00D34054" w:rsidRDefault="00BC7B65">
      <w:pPr>
        <w:snapToGrid w:val="0"/>
        <w:spacing w:line="360" w:lineRule="auto"/>
        <w:ind w:firstLineChars="195" w:firstLine="546"/>
        <w:jc w:val="left"/>
        <w:rPr>
          <w:rFonts w:ascii="仿宋" w:eastAsia="仿宋" w:hAnsi="仿宋"/>
          <w:sz w:val="28"/>
          <w:szCs w:val="28"/>
        </w:rPr>
      </w:pPr>
      <w:r>
        <w:rPr>
          <w:rFonts w:ascii="仿宋" w:eastAsia="仿宋" w:hAnsi="仿宋" w:hint="eastAsia"/>
          <w:sz w:val="28"/>
          <w:szCs w:val="28"/>
        </w:rPr>
        <w:t>5、我方已了解：上述报价所针对的范围是重庆两江新区</w:t>
      </w:r>
      <w:r w:rsidR="00070F44" w:rsidRPr="00070F44">
        <w:rPr>
          <w:rFonts w:ascii="仿宋" w:eastAsia="仿宋" w:hAnsi="仿宋" w:hint="eastAsia"/>
          <w:b/>
          <w:sz w:val="28"/>
          <w:szCs w:val="28"/>
          <w:u w:val="single"/>
        </w:rPr>
        <w:t>锐石创芯项目平场工程</w:t>
      </w:r>
      <w:r>
        <w:rPr>
          <w:rFonts w:ascii="仿宋" w:eastAsia="仿宋" w:hAnsi="仿宋" w:hint="eastAsia"/>
          <w:sz w:val="28"/>
          <w:szCs w:val="28"/>
        </w:rPr>
        <w:t>包含的全部工作。</w:t>
      </w:r>
    </w:p>
    <w:p w:rsidR="00D34054" w:rsidRDefault="00BC7B65">
      <w:pPr>
        <w:snapToGrid w:val="0"/>
        <w:spacing w:line="360" w:lineRule="auto"/>
        <w:ind w:firstLineChars="195" w:firstLine="546"/>
        <w:jc w:val="left"/>
        <w:rPr>
          <w:rFonts w:ascii="仿宋" w:eastAsia="仿宋" w:hAnsi="仿宋"/>
          <w:color w:val="000000"/>
          <w:sz w:val="28"/>
          <w:szCs w:val="28"/>
        </w:rPr>
      </w:pPr>
      <w:r>
        <w:rPr>
          <w:rFonts w:ascii="仿宋" w:eastAsia="仿宋" w:hAnsi="仿宋" w:hint="eastAsia"/>
          <w:sz w:val="28"/>
          <w:szCs w:val="28"/>
        </w:rPr>
        <w:t>6、我方已了解全部合同权利与义务，中标后愿意以本</w:t>
      </w:r>
      <w:r>
        <w:rPr>
          <w:rFonts w:ascii="仿宋" w:eastAsia="仿宋" w:hAnsi="仿宋" w:hint="eastAsia"/>
          <w:color w:val="000000"/>
          <w:sz w:val="28"/>
          <w:szCs w:val="28"/>
        </w:rPr>
        <w:t>招标文件所附合同版本签订合同，不作任何改变。</w:t>
      </w:r>
    </w:p>
    <w:p w:rsidR="00D34054" w:rsidRDefault="00BC7B65">
      <w:pPr>
        <w:spacing w:line="360" w:lineRule="auto"/>
        <w:ind w:firstLine="437"/>
        <w:rPr>
          <w:rFonts w:ascii="仿宋" w:eastAsia="仿宋" w:hAnsi="仿宋"/>
          <w:color w:val="000000"/>
          <w:sz w:val="30"/>
          <w:szCs w:val="30"/>
        </w:rPr>
      </w:pPr>
      <w:r>
        <w:rPr>
          <w:rFonts w:ascii="仿宋" w:eastAsia="仿宋" w:hAnsi="仿宋" w:hint="eastAsia"/>
          <w:color w:val="000000"/>
          <w:sz w:val="30"/>
          <w:szCs w:val="30"/>
        </w:rPr>
        <w:t>竞标</w:t>
      </w:r>
      <w:r>
        <w:rPr>
          <w:rFonts w:ascii="仿宋" w:eastAsia="仿宋" w:hAnsi="仿宋"/>
          <w:color w:val="000000"/>
          <w:sz w:val="30"/>
          <w:szCs w:val="30"/>
        </w:rPr>
        <w:t>人：                                     （盖章）</w:t>
      </w:r>
    </w:p>
    <w:p w:rsidR="00D34054" w:rsidRDefault="00BC7B65">
      <w:pPr>
        <w:suppressAutoHyphens/>
        <w:spacing w:line="360" w:lineRule="auto"/>
        <w:ind w:firstLine="437"/>
        <w:rPr>
          <w:rFonts w:ascii="仿宋" w:eastAsia="仿宋" w:hAnsi="仿宋"/>
          <w:color w:val="000000"/>
          <w:sz w:val="30"/>
          <w:szCs w:val="30"/>
        </w:rPr>
      </w:pPr>
      <w:r>
        <w:rPr>
          <w:rFonts w:ascii="仿宋" w:eastAsia="仿宋" w:hAnsi="仿宋"/>
          <w:color w:val="000000"/>
          <w:sz w:val="30"/>
          <w:szCs w:val="30"/>
        </w:rPr>
        <w:t xml:space="preserve">法定代表人：                           </w:t>
      </w:r>
      <w:r>
        <w:rPr>
          <w:rFonts w:ascii="仿宋" w:eastAsia="仿宋" w:hAnsi="仿宋" w:hint="eastAsia"/>
          <w:color w:val="000000"/>
          <w:sz w:val="30"/>
          <w:szCs w:val="30"/>
        </w:rPr>
        <w:t>（</w:t>
      </w:r>
      <w:r>
        <w:rPr>
          <w:rFonts w:ascii="仿宋" w:eastAsia="仿宋" w:hAnsi="仿宋"/>
          <w:color w:val="000000"/>
          <w:sz w:val="30"/>
          <w:szCs w:val="30"/>
        </w:rPr>
        <w:t>签字或盖章）</w:t>
      </w:r>
    </w:p>
    <w:p w:rsidR="00D34054" w:rsidRDefault="00BC7B65">
      <w:pPr>
        <w:spacing w:line="360" w:lineRule="auto"/>
        <w:ind w:firstLine="437"/>
        <w:rPr>
          <w:rFonts w:ascii="仿宋" w:eastAsia="仿宋" w:hAnsi="仿宋"/>
          <w:color w:val="000000"/>
          <w:sz w:val="30"/>
          <w:szCs w:val="30"/>
        </w:rPr>
      </w:pPr>
      <w:r>
        <w:rPr>
          <w:rFonts w:ascii="仿宋" w:eastAsia="仿宋" w:hAnsi="仿宋"/>
          <w:color w:val="000000"/>
          <w:sz w:val="30"/>
          <w:szCs w:val="30"/>
        </w:rPr>
        <w:t>单位地址：</w:t>
      </w:r>
    </w:p>
    <w:p w:rsidR="00D34054" w:rsidRDefault="00BC7B65">
      <w:pPr>
        <w:spacing w:line="360" w:lineRule="auto"/>
        <w:ind w:firstLine="437"/>
        <w:rPr>
          <w:rFonts w:ascii="仿宋" w:eastAsia="仿宋" w:hAnsi="仿宋"/>
          <w:color w:val="000000"/>
          <w:sz w:val="30"/>
          <w:szCs w:val="30"/>
        </w:rPr>
      </w:pPr>
      <w:r>
        <w:rPr>
          <w:rFonts w:ascii="仿宋" w:eastAsia="仿宋" w:hAnsi="仿宋"/>
          <w:color w:val="000000"/>
          <w:sz w:val="30"/>
          <w:szCs w:val="30"/>
        </w:rPr>
        <w:t xml:space="preserve">电话：       </w:t>
      </w:r>
      <w:r>
        <w:rPr>
          <w:rFonts w:ascii="仿宋" w:eastAsia="仿宋" w:hAnsi="仿宋" w:hint="eastAsia"/>
          <w:color w:val="000000"/>
          <w:sz w:val="30"/>
          <w:szCs w:val="30"/>
        </w:rPr>
        <w:t xml:space="preserve">  </w:t>
      </w:r>
      <w:r>
        <w:rPr>
          <w:rFonts w:ascii="仿宋" w:eastAsia="仿宋" w:hAnsi="仿宋"/>
          <w:color w:val="000000"/>
          <w:sz w:val="30"/>
          <w:szCs w:val="30"/>
        </w:rPr>
        <w:t xml:space="preserve">  </w:t>
      </w:r>
      <w:r>
        <w:rPr>
          <w:rFonts w:ascii="仿宋" w:eastAsia="仿宋" w:hAnsi="仿宋" w:hint="eastAsia"/>
          <w:color w:val="000000"/>
          <w:sz w:val="30"/>
          <w:szCs w:val="30"/>
        </w:rPr>
        <w:t xml:space="preserve">          </w:t>
      </w:r>
      <w:r>
        <w:rPr>
          <w:rFonts w:ascii="仿宋" w:eastAsia="仿宋" w:hAnsi="仿宋"/>
          <w:color w:val="000000"/>
          <w:sz w:val="30"/>
          <w:szCs w:val="30"/>
        </w:rPr>
        <w:t xml:space="preserve"> 传真：</w:t>
      </w:r>
    </w:p>
    <w:p w:rsidR="00D34054" w:rsidRDefault="00BC7B65">
      <w:pPr>
        <w:spacing w:line="360" w:lineRule="auto"/>
        <w:ind w:leftChars="2203" w:left="4626"/>
        <w:rPr>
          <w:rFonts w:ascii="仿宋" w:eastAsia="仿宋" w:hAnsi="仿宋"/>
          <w:color w:val="000000"/>
          <w:sz w:val="44"/>
        </w:rPr>
      </w:pPr>
      <w:r>
        <w:rPr>
          <w:rFonts w:ascii="仿宋" w:eastAsia="仿宋" w:hAnsi="仿宋"/>
          <w:color w:val="000000"/>
          <w:sz w:val="30"/>
          <w:szCs w:val="30"/>
        </w:rPr>
        <w:t>日    期：    年   月    日</w:t>
      </w:r>
    </w:p>
    <w:p w:rsidR="00D34054" w:rsidRDefault="00D34054">
      <w:pPr>
        <w:pStyle w:val="a6"/>
        <w:spacing w:line="520" w:lineRule="exact"/>
        <w:ind w:firstLineChars="0" w:firstLine="0"/>
        <w:rPr>
          <w:rFonts w:ascii="仿宋" w:eastAsia="仿宋" w:hAnsi="仿宋"/>
          <w:color w:val="000000"/>
          <w:sz w:val="28"/>
          <w:szCs w:val="28"/>
        </w:rPr>
        <w:sectPr w:rsidR="00D34054">
          <w:headerReference w:type="default" r:id="rId11"/>
          <w:footerReference w:type="even" r:id="rId12"/>
          <w:footerReference w:type="first" r:id="rId13"/>
          <w:pgSz w:w="11906" w:h="16838"/>
          <w:pgMar w:top="1440" w:right="1080" w:bottom="1440" w:left="1080" w:header="851" w:footer="595" w:gutter="0"/>
          <w:cols w:space="720"/>
          <w:docGrid w:type="linesAndChars" w:linePitch="312"/>
        </w:sectPr>
      </w:pPr>
    </w:p>
    <w:tbl>
      <w:tblPr>
        <w:tblW w:w="9380" w:type="dxa"/>
        <w:tblLayout w:type="fixed"/>
        <w:tblCellMar>
          <w:top w:w="15" w:type="dxa"/>
          <w:left w:w="15" w:type="dxa"/>
          <w:bottom w:w="15" w:type="dxa"/>
          <w:right w:w="15" w:type="dxa"/>
        </w:tblCellMar>
        <w:tblLook w:val="04A0" w:firstRow="1" w:lastRow="0" w:firstColumn="1" w:lastColumn="0" w:noHBand="0" w:noVBand="1"/>
      </w:tblPr>
      <w:tblGrid>
        <w:gridCol w:w="9380"/>
      </w:tblGrid>
      <w:tr w:rsidR="00D34054">
        <w:trPr>
          <w:trHeight w:val="1184"/>
        </w:trPr>
        <w:tc>
          <w:tcPr>
            <w:tcW w:w="9380" w:type="dxa"/>
            <w:vAlign w:val="center"/>
          </w:tcPr>
          <w:p w:rsidR="00D34054" w:rsidRDefault="00070F44">
            <w:pPr>
              <w:widowControl/>
              <w:spacing w:line="400" w:lineRule="exact"/>
              <w:jc w:val="center"/>
              <w:textAlignment w:val="center"/>
              <w:rPr>
                <w:rFonts w:ascii="宋体" w:hAnsi="宋体" w:cs="宋体"/>
                <w:kern w:val="0"/>
                <w:sz w:val="32"/>
                <w:szCs w:val="32"/>
              </w:rPr>
            </w:pPr>
            <w:r w:rsidRPr="00070F44">
              <w:rPr>
                <w:rFonts w:ascii="宋体" w:hAnsi="宋体" w:cs="宋体" w:hint="eastAsia"/>
                <w:kern w:val="0"/>
                <w:sz w:val="32"/>
                <w:szCs w:val="32"/>
              </w:rPr>
              <w:lastRenderedPageBreak/>
              <w:t>锐石创芯项目平场工程</w:t>
            </w:r>
            <w:r w:rsidR="00BC7B65">
              <w:rPr>
                <w:rFonts w:ascii="宋体" w:hAnsi="宋体" w:cs="宋体" w:hint="eastAsia"/>
                <w:kern w:val="0"/>
                <w:sz w:val="32"/>
                <w:szCs w:val="32"/>
              </w:rPr>
              <w:t>总价及清单子项</w:t>
            </w:r>
          </w:p>
          <w:p w:rsidR="00D34054" w:rsidRDefault="00BC7B65">
            <w:pPr>
              <w:widowControl/>
              <w:spacing w:line="400" w:lineRule="exact"/>
              <w:jc w:val="center"/>
              <w:textAlignment w:val="center"/>
              <w:rPr>
                <w:rFonts w:ascii="宋体" w:hAnsi="宋体" w:cs="宋体"/>
                <w:kern w:val="0"/>
                <w:sz w:val="32"/>
                <w:szCs w:val="32"/>
              </w:rPr>
            </w:pPr>
            <w:r>
              <w:rPr>
                <w:rFonts w:ascii="宋体" w:hAnsi="宋体" w:cs="宋体" w:hint="eastAsia"/>
                <w:kern w:val="0"/>
                <w:sz w:val="32"/>
                <w:szCs w:val="32"/>
              </w:rPr>
              <w:t>报价表</w:t>
            </w:r>
          </w:p>
          <w:p w:rsidR="00D34054" w:rsidRDefault="00D34054">
            <w:pPr>
              <w:widowControl/>
              <w:spacing w:line="400" w:lineRule="exact"/>
              <w:jc w:val="center"/>
              <w:textAlignment w:val="center"/>
              <w:rPr>
                <w:rFonts w:ascii="宋体" w:hAnsi="宋体" w:cs="宋体"/>
                <w:kern w:val="0"/>
                <w:sz w:val="32"/>
                <w:szCs w:val="32"/>
              </w:rPr>
            </w:pPr>
          </w:p>
        </w:tc>
      </w:tr>
    </w:tbl>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D34054">
      <w:pPr>
        <w:spacing w:line="560" w:lineRule="exact"/>
        <w:jc w:val="center"/>
        <w:rPr>
          <w:rFonts w:ascii="仿宋" w:eastAsia="仿宋" w:hAnsi="仿宋"/>
          <w:color w:val="000000"/>
          <w:sz w:val="44"/>
        </w:rPr>
      </w:pPr>
    </w:p>
    <w:p w:rsidR="00D34054" w:rsidRDefault="00BC7B65">
      <w:pPr>
        <w:spacing w:line="560" w:lineRule="exact"/>
        <w:jc w:val="center"/>
        <w:rPr>
          <w:rFonts w:ascii="仿宋" w:eastAsia="仿宋" w:hAnsi="仿宋"/>
          <w:color w:val="000000"/>
          <w:sz w:val="44"/>
        </w:rPr>
      </w:pPr>
      <w:r>
        <w:rPr>
          <w:rFonts w:ascii="仿宋" w:eastAsia="仿宋" w:hAnsi="仿宋" w:hint="eastAsia"/>
          <w:color w:val="000000"/>
          <w:sz w:val="44"/>
        </w:rPr>
        <w:lastRenderedPageBreak/>
        <w:t>竞标人法定代表人授权委托书</w:t>
      </w:r>
    </w:p>
    <w:p w:rsidR="00D34054" w:rsidRDefault="00BC7B65">
      <w:pPr>
        <w:pStyle w:val="a8"/>
        <w:tabs>
          <w:tab w:val="left" w:pos="6300"/>
        </w:tabs>
        <w:snapToGrid w:val="0"/>
        <w:spacing w:line="400" w:lineRule="atLeast"/>
        <w:ind w:left="5250"/>
        <w:rPr>
          <w:rFonts w:ascii="仿宋" w:eastAsia="仿宋" w:hAnsi="仿宋"/>
          <w:color w:val="000000"/>
        </w:rPr>
      </w:pPr>
      <w:r>
        <w:rPr>
          <w:rFonts w:ascii="仿宋" w:eastAsia="仿宋" w:hAnsi="仿宋"/>
          <w:color w:val="000000"/>
        </w:rPr>
        <w:t xml:space="preserve">    </w:t>
      </w:r>
    </w:p>
    <w:p w:rsidR="00D34054" w:rsidRDefault="00BC7B65">
      <w:pPr>
        <w:tabs>
          <w:tab w:val="left" w:pos="6300"/>
        </w:tabs>
        <w:snapToGrid w:val="0"/>
        <w:spacing w:line="600" w:lineRule="atLeast"/>
        <w:rPr>
          <w:rFonts w:ascii="仿宋" w:eastAsia="仿宋" w:hAnsi="仿宋"/>
          <w:color w:val="000000"/>
          <w:sz w:val="30"/>
          <w:szCs w:val="30"/>
        </w:rPr>
      </w:pPr>
      <w:r>
        <w:rPr>
          <w:rFonts w:ascii="仿宋" w:eastAsia="仿宋" w:hAnsi="仿宋" w:hint="eastAsia"/>
          <w:color w:val="000000"/>
          <w:sz w:val="30"/>
          <w:szCs w:val="30"/>
        </w:rPr>
        <w:t>项目名称：</w:t>
      </w:r>
      <w:r>
        <w:rPr>
          <w:rFonts w:ascii="仿宋" w:eastAsia="仿宋" w:hAnsi="仿宋"/>
          <w:color w:val="000000"/>
          <w:sz w:val="30"/>
          <w:szCs w:val="30"/>
        </w:rPr>
        <w:t>_______________</w:t>
      </w:r>
    </w:p>
    <w:p w:rsidR="00D34054" w:rsidRDefault="00BC7B65">
      <w:pPr>
        <w:tabs>
          <w:tab w:val="left" w:pos="6300"/>
        </w:tabs>
        <w:snapToGrid w:val="0"/>
        <w:spacing w:line="600" w:lineRule="atLeast"/>
        <w:rPr>
          <w:rFonts w:ascii="仿宋" w:eastAsia="仿宋" w:hAnsi="仿宋"/>
          <w:color w:val="000000"/>
          <w:sz w:val="30"/>
          <w:szCs w:val="30"/>
        </w:rPr>
      </w:pPr>
      <w:r>
        <w:rPr>
          <w:rFonts w:ascii="仿宋" w:eastAsia="仿宋" w:hAnsi="仿宋" w:hint="eastAsia"/>
          <w:color w:val="000000"/>
          <w:sz w:val="30"/>
          <w:szCs w:val="30"/>
        </w:rPr>
        <w:t>日</w:t>
      </w:r>
      <w:r>
        <w:rPr>
          <w:rFonts w:ascii="仿宋" w:eastAsia="仿宋" w:hAnsi="仿宋"/>
          <w:color w:val="000000"/>
          <w:sz w:val="30"/>
          <w:szCs w:val="30"/>
        </w:rPr>
        <w:t xml:space="preserve">    </w:t>
      </w:r>
      <w:r>
        <w:rPr>
          <w:rFonts w:ascii="仿宋" w:eastAsia="仿宋" w:hAnsi="仿宋" w:hint="eastAsia"/>
          <w:color w:val="000000"/>
          <w:sz w:val="30"/>
          <w:szCs w:val="30"/>
        </w:rPr>
        <w:t>期：</w:t>
      </w:r>
      <w:r>
        <w:rPr>
          <w:rFonts w:ascii="仿宋" w:eastAsia="仿宋" w:hAnsi="仿宋"/>
          <w:color w:val="000000"/>
          <w:sz w:val="30"/>
          <w:szCs w:val="30"/>
        </w:rPr>
        <w:t>_______________</w:t>
      </w:r>
    </w:p>
    <w:p w:rsidR="00D34054" w:rsidRDefault="00BC7B65">
      <w:pPr>
        <w:tabs>
          <w:tab w:val="left" w:pos="6300"/>
        </w:tabs>
        <w:snapToGrid w:val="0"/>
        <w:spacing w:line="600" w:lineRule="atLeast"/>
        <w:rPr>
          <w:rFonts w:ascii="仿宋" w:eastAsia="仿宋" w:hAnsi="仿宋"/>
          <w:color w:val="000000"/>
          <w:sz w:val="30"/>
          <w:szCs w:val="30"/>
        </w:rPr>
      </w:pPr>
      <w:r>
        <w:rPr>
          <w:rFonts w:ascii="仿宋" w:eastAsia="仿宋" w:hAnsi="仿宋" w:hint="eastAsia"/>
          <w:color w:val="000000"/>
          <w:sz w:val="30"/>
          <w:szCs w:val="30"/>
        </w:rPr>
        <w:t>致：</w:t>
      </w:r>
      <w:r>
        <w:rPr>
          <w:rFonts w:ascii="仿宋" w:eastAsia="仿宋" w:hAnsi="仿宋" w:hint="eastAsia"/>
          <w:color w:val="000000"/>
          <w:sz w:val="30"/>
          <w:szCs w:val="30"/>
          <w:u w:val="single"/>
        </w:rPr>
        <w:t>重庆两江新区水土高新技术产业园建设投资有限公司</w:t>
      </w:r>
    </w:p>
    <w:p w:rsidR="00D34054" w:rsidRDefault="00BC7B65">
      <w:pPr>
        <w:tabs>
          <w:tab w:val="left" w:pos="6300"/>
        </w:tabs>
        <w:snapToGrid w:val="0"/>
        <w:spacing w:line="600" w:lineRule="atLeast"/>
        <w:ind w:firstLine="555"/>
        <w:rPr>
          <w:rFonts w:ascii="仿宋" w:eastAsia="仿宋" w:hAnsi="仿宋"/>
          <w:color w:val="000000"/>
          <w:sz w:val="30"/>
          <w:szCs w:val="30"/>
        </w:rPr>
      </w:pPr>
      <w:r>
        <w:rPr>
          <w:rFonts w:ascii="仿宋" w:eastAsia="仿宋" w:hAnsi="仿宋"/>
          <w:color w:val="000000"/>
          <w:sz w:val="30"/>
          <w:szCs w:val="30"/>
        </w:rPr>
        <w:t>_____________________</w:t>
      </w:r>
      <w:r>
        <w:rPr>
          <w:rFonts w:ascii="仿宋" w:eastAsia="仿宋" w:hAnsi="仿宋" w:hint="eastAsia"/>
          <w:color w:val="000000"/>
          <w:sz w:val="30"/>
          <w:szCs w:val="30"/>
        </w:rPr>
        <w:t>（竞标人名称）是中华人民共和国合法企业，法定地址</w:t>
      </w:r>
      <w:r>
        <w:rPr>
          <w:rFonts w:ascii="仿宋" w:eastAsia="仿宋" w:hAnsi="仿宋"/>
          <w:color w:val="000000"/>
          <w:sz w:val="30"/>
          <w:szCs w:val="30"/>
        </w:rPr>
        <w:t>______________________________</w:t>
      </w:r>
      <w:r>
        <w:rPr>
          <w:rFonts w:ascii="仿宋" w:eastAsia="仿宋" w:hAnsi="仿宋" w:hint="eastAsia"/>
          <w:color w:val="000000"/>
          <w:sz w:val="30"/>
          <w:szCs w:val="30"/>
        </w:rPr>
        <w:t>。</w:t>
      </w:r>
    </w:p>
    <w:p w:rsidR="00D34054" w:rsidRDefault="00BC7B65">
      <w:pPr>
        <w:tabs>
          <w:tab w:val="left" w:pos="6300"/>
        </w:tabs>
        <w:snapToGrid w:val="0"/>
        <w:spacing w:line="600" w:lineRule="atLeast"/>
        <w:ind w:firstLine="555"/>
        <w:rPr>
          <w:rFonts w:ascii="仿宋" w:eastAsia="仿宋" w:hAnsi="仿宋"/>
          <w:color w:val="000000"/>
          <w:sz w:val="30"/>
          <w:szCs w:val="30"/>
        </w:rPr>
      </w:pPr>
      <w:r>
        <w:rPr>
          <w:rFonts w:ascii="仿宋" w:eastAsia="仿宋" w:hAnsi="仿宋"/>
          <w:color w:val="000000"/>
          <w:sz w:val="30"/>
          <w:szCs w:val="30"/>
        </w:rPr>
        <w:t xml:space="preserve"> _________</w:t>
      </w:r>
      <w:r>
        <w:rPr>
          <w:rFonts w:ascii="仿宋" w:eastAsia="仿宋" w:hAnsi="仿宋" w:hint="eastAsia"/>
          <w:color w:val="000000"/>
          <w:sz w:val="30"/>
          <w:szCs w:val="30"/>
        </w:rPr>
        <w:t>（竞标人法定代表人姓名</w:t>
      </w:r>
      <w:r>
        <w:rPr>
          <w:rFonts w:ascii="仿宋" w:eastAsia="仿宋" w:hAnsi="仿宋" w:hint="eastAsia"/>
          <w:sz w:val="30"/>
          <w:szCs w:val="30"/>
        </w:rPr>
        <w:t>及身份证代码）特授权</w:t>
      </w:r>
      <w:r>
        <w:rPr>
          <w:rFonts w:ascii="仿宋" w:eastAsia="仿宋" w:hAnsi="仿宋"/>
          <w:sz w:val="30"/>
          <w:szCs w:val="30"/>
        </w:rPr>
        <w:t>_________</w:t>
      </w:r>
      <w:r>
        <w:rPr>
          <w:rFonts w:ascii="仿宋" w:eastAsia="仿宋" w:hAnsi="仿宋" w:hint="eastAsia"/>
          <w:sz w:val="30"/>
          <w:szCs w:val="30"/>
        </w:rPr>
        <w:t>（被授权人姓名及身份证代码）代表我单位全权办理对</w:t>
      </w:r>
      <w:r w:rsidR="00070F44" w:rsidRPr="00070F44">
        <w:rPr>
          <w:rFonts w:ascii="仿宋" w:eastAsia="仿宋" w:hAnsi="仿宋" w:hint="eastAsia"/>
          <w:b/>
          <w:sz w:val="28"/>
          <w:szCs w:val="28"/>
          <w:u w:val="single"/>
        </w:rPr>
        <w:t>锐石创芯项目平场工程</w:t>
      </w:r>
      <w:r>
        <w:rPr>
          <w:rFonts w:ascii="仿宋" w:eastAsia="仿宋" w:hAnsi="仿宋" w:hint="eastAsia"/>
          <w:bCs/>
          <w:sz w:val="30"/>
          <w:szCs w:val="30"/>
          <w:u w:val="single"/>
          <w:lang w:val="zh-CN"/>
        </w:rPr>
        <w:t>比</w:t>
      </w:r>
      <w:r>
        <w:rPr>
          <w:rFonts w:ascii="仿宋" w:eastAsia="仿宋" w:hAnsi="仿宋" w:hint="eastAsia"/>
          <w:sz w:val="30"/>
          <w:szCs w:val="30"/>
        </w:rPr>
        <w:t>选的竞标、谈判、签约等</w:t>
      </w:r>
      <w:r>
        <w:rPr>
          <w:rFonts w:ascii="仿宋" w:eastAsia="仿宋" w:hAnsi="仿宋" w:hint="eastAsia"/>
          <w:color w:val="000000"/>
          <w:sz w:val="30"/>
          <w:szCs w:val="30"/>
        </w:rPr>
        <w:t>具体工作，并签署全部有关的文件、协议及合同。</w:t>
      </w:r>
    </w:p>
    <w:p w:rsidR="00D34054" w:rsidRDefault="00BC7B65">
      <w:pPr>
        <w:tabs>
          <w:tab w:val="left" w:pos="6300"/>
        </w:tabs>
        <w:snapToGrid w:val="0"/>
        <w:spacing w:line="600" w:lineRule="atLeast"/>
        <w:ind w:firstLine="555"/>
        <w:rPr>
          <w:rFonts w:ascii="仿宋" w:eastAsia="仿宋" w:hAnsi="仿宋"/>
          <w:color w:val="000000"/>
          <w:sz w:val="30"/>
          <w:szCs w:val="30"/>
        </w:rPr>
      </w:pPr>
      <w:r>
        <w:rPr>
          <w:rFonts w:ascii="仿宋" w:eastAsia="仿宋" w:hAnsi="仿宋" w:hint="eastAsia"/>
          <w:color w:val="000000"/>
          <w:sz w:val="30"/>
          <w:szCs w:val="30"/>
        </w:rPr>
        <w:t>我单位对被授权人的签名负全部责任。</w:t>
      </w:r>
    </w:p>
    <w:p w:rsidR="00D34054" w:rsidRDefault="00BC7B65">
      <w:pPr>
        <w:tabs>
          <w:tab w:val="left" w:pos="6300"/>
        </w:tabs>
        <w:snapToGrid w:val="0"/>
        <w:spacing w:line="600" w:lineRule="atLeast"/>
        <w:ind w:firstLine="555"/>
        <w:rPr>
          <w:rFonts w:ascii="仿宋" w:eastAsia="仿宋" w:hAnsi="仿宋"/>
          <w:color w:val="000000"/>
          <w:sz w:val="30"/>
          <w:szCs w:val="30"/>
        </w:rPr>
      </w:pPr>
      <w:r>
        <w:rPr>
          <w:rFonts w:ascii="仿宋" w:eastAsia="仿宋" w:hAnsi="仿宋" w:hint="eastAsia"/>
          <w:color w:val="000000"/>
          <w:sz w:val="30"/>
          <w:szCs w:val="30"/>
        </w:rPr>
        <w:t>在撤消授权的书面通知以前，本授权书一直有效。被授权人签署的所有文件（在授权书有效期内签署的）不因授权的撤消而失效。</w:t>
      </w:r>
    </w:p>
    <w:p w:rsidR="00D34054" w:rsidRDefault="00BC7B65">
      <w:pPr>
        <w:tabs>
          <w:tab w:val="left" w:pos="6300"/>
        </w:tabs>
        <w:snapToGrid w:val="0"/>
        <w:spacing w:line="600" w:lineRule="atLeast"/>
        <w:rPr>
          <w:rFonts w:ascii="仿宋" w:eastAsia="仿宋" w:hAnsi="仿宋"/>
          <w:color w:val="000000"/>
          <w:sz w:val="30"/>
          <w:szCs w:val="30"/>
        </w:rPr>
      </w:pPr>
      <w:r>
        <w:rPr>
          <w:rFonts w:ascii="仿宋" w:eastAsia="仿宋" w:hAnsi="仿宋" w:hint="eastAsia"/>
          <w:color w:val="000000"/>
          <w:sz w:val="30"/>
          <w:szCs w:val="30"/>
        </w:rPr>
        <w:t xml:space="preserve">   授权有效期限为</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p w:rsidR="00D34054" w:rsidRDefault="00BC7B65">
      <w:pPr>
        <w:tabs>
          <w:tab w:val="left" w:pos="6300"/>
        </w:tabs>
        <w:snapToGrid w:val="0"/>
        <w:spacing w:line="600" w:lineRule="atLeast"/>
        <w:rPr>
          <w:rFonts w:ascii="仿宋" w:eastAsia="仿宋" w:hAnsi="仿宋"/>
          <w:color w:val="000000"/>
          <w:sz w:val="30"/>
          <w:szCs w:val="30"/>
        </w:rPr>
      </w:pPr>
      <w:r>
        <w:rPr>
          <w:rFonts w:ascii="仿宋" w:eastAsia="仿宋" w:hAnsi="仿宋" w:hint="eastAsia"/>
          <w:color w:val="000000"/>
          <w:sz w:val="30"/>
          <w:szCs w:val="30"/>
        </w:rPr>
        <w:t>被授权人签名：</w:t>
      </w:r>
      <w:r>
        <w:rPr>
          <w:rFonts w:ascii="仿宋" w:eastAsia="仿宋" w:hAnsi="仿宋"/>
          <w:color w:val="000000"/>
          <w:sz w:val="30"/>
          <w:szCs w:val="30"/>
        </w:rPr>
        <w:t xml:space="preserve">               </w:t>
      </w:r>
      <w:r>
        <w:rPr>
          <w:rFonts w:ascii="仿宋" w:eastAsia="仿宋" w:hAnsi="仿宋" w:hint="eastAsia"/>
          <w:color w:val="000000"/>
          <w:sz w:val="30"/>
          <w:szCs w:val="30"/>
        </w:rPr>
        <w:t xml:space="preserve">  竞标人法定代表人签名：</w:t>
      </w:r>
    </w:p>
    <w:p w:rsidR="00D34054" w:rsidRDefault="00BC7B65">
      <w:pPr>
        <w:tabs>
          <w:tab w:val="left" w:pos="6300"/>
        </w:tabs>
        <w:snapToGrid w:val="0"/>
        <w:spacing w:line="600" w:lineRule="atLeast"/>
        <w:rPr>
          <w:rFonts w:ascii="仿宋" w:eastAsia="仿宋" w:hAnsi="仿宋"/>
          <w:color w:val="000000"/>
          <w:sz w:val="30"/>
          <w:szCs w:val="30"/>
        </w:rPr>
      </w:pPr>
      <w:r>
        <w:rPr>
          <w:rFonts w:ascii="仿宋" w:eastAsia="仿宋" w:hAnsi="仿宋"/>
          <w:color w:val="000000"/>
          <w:sz w:val="30"/>
          <w:szCs w:val="30"/>
        </w:rPr>
        <w:t xml:space="preserve">      </w:t>
      </w:r>
      <w:r>
        <w:rPr>
          <w:rFonts w:ascii="仿宋" w:eastAsia="仿宋" w:hAnsi="仿宋" w:hint="eastAsia"/>
          <w:color w:val="000000"/>
          <w:sz w:val="30"/>
          <w:szCs w:val="30"/>
        </w:rPr>
        <w:t>职</w:t>
      </w:r>
      <w:r>
        <w:rPr>
          <w:rFonts w:ascii="仿宋" w:eastAsia="仿宋" w:hAnsi="仿宋"/>
          <w:color w:val="000000"/>
          <w:sz w:val="30"/>
          <w:szCs w:val="30"/>
        </w:rPr>
        <w:t xml:space="preserve">  </w:t>
      </w:r>
      <w:r>
        <w:rPr>
          <w:rFonts w:ascii="仿宋" w:eastAsia="仿宋" w:hAnsi="仿宋" w:hint="eastAsia"/>
          <w:color w:val="000000"/>
          <w:sz w:val="30"/>
          <w:szCs w:val="30"/>
        </w:rPr>
        <w:t>务：</w:t>
      </w:r>
      <w:r>
        <w:rPr>
          <w:rFonts w:ascii="仿宋" w:eastAsia="仿宋" w:hAnsi="仿宋"/>
          <w:color w:val="000000"/>
          <w:sz w:val="30"/>
          <w:szCs w:val="30"/>
        </w:rPr>
        <w:t xml:space="preserve">                             </w:t>
      </w:r>
      <w:r>
        <w:rPr>
          <w:rFonts w:ascii="仿宋" w:eastAsia="仿宋" w:hAnsi="仿宋" w:hint="eastAsia"/>
          <w:color w:val="000000"/>
          <w:sz w:val="30"/>
          <w:szCs w:val="30"/>
        </w:rPr>
        <w:t>职</w:t>
      </w:r>
      <w:r>
        <w:rPr>
          <w:rFonts w:ascii="仿宋" w:eastAsia="仿宋" w:hAnsi="仿宋"/>
          <w:color w:val="000000"/>
          <w:sz w:val="30"/>
          <w:szCs w:val="30"/>
        </w:rPr>
        <w:t xml:space="preserve">  </w:t>
      </w:r>
      <w:r>
        <w:rPr>
          <w:rFonts w:ascii="仿宋" w:eastAsia="仿宋" w:hAnsi="仿宋" w:hint="eastAsia"/>
          <w:color w:val="000000"/>
          <w:sz w:val="30"/>
          <w:szCs w:val="30"/>
        </w:rPr>
        <w:t>务：</w:t>
      </w:r>
    </w:p>
    <w:p w:rsidR="00D34054" w:rsidRDefault="00BC7B65">
      <w:pPr>
        <w:tabs>
          <w:tab w:val="left" w:pos="6300"/>
        </w:tabs>
        <w:snapToGrid w:val="0"/>
        <w:spacing w:line="600" w:lineRule="atLeast"/>
        <w:ind w:firstLineChars="1930" w:firstLine="5790"/>
        <w:rPr>
          <w:rFonts w:ascii="仿宋" w:eastAsia="仿宋" w:hAnsi="仿宋"/>
          <w:color w:val="000000"/>
          <w:sz w:val="30"/>
          <w:szCs w:val="30"/>
        </w:rPr>
      </w:pPr>
      <w:r>
        <w:rPr>
          <w:rFonts w:ascii="仿宋" w:eastAsia="仿宋" w:hAnsi="仿宋" w:hint="eastAsia"/>
          <w:color w:val="000000"/>
          <w:sz w:val="30"/>
          <w:szCs w:val="30"/>
        </w:rPr>
        <w:t>竞标人公章：</w:t>
      </w:r>
    </w:p>
    <w:p w:rsidR="00D34054" w:rsidRDefault="00D34054">
      <w:pPr>
        <w:tabs>
          <w:tab w:val="left" w:pos="6300"/>
        </w:tabs>
        <w:snapToGrid w:val="0"/>
        <w:spacing w:line="400" w:lineRule="atLeast"/>
        <w:ind w:firstLineChars="268" w:firstLine="1179"/>
        <w:outlineLvl w:val="0"/>
        <w:rPr>
          <w:rFonts w:ascii="仿宋" w:eastAsia="仿宋" w:hAnsi="仿宋"/>
          <w:color w:val="000000"/>
          <w:sz w:val="44"/>
        </w:rPr>
      </w:pPr>
    </w:p>
    <w:p w:rsidR="00D34054" w:rsidRDefault="00D34054">
      <w:pPr>
        <w:tabs>
          <w:tab w:val="left" w:pos="6300"/>
        </w:tabs>
        <w:snapToGrid w:val="0"/>
        <w:spacing w:line="400" w:lineRule="atLeast"/>
        <w:outlineLvl w:val="0"/>
        <w:rPr>
          <w:rFonts w:ascii="仿宋" w:eastAsia="仿宋" w:hAnsi="仿宋"/>
          <w:color w:val="000000"/>
          <w:sz w:val="44"/>
        </w:rPr>
      </w:pPr>
    </w:p>
    <w:p w:rsidR="00D34054" w:rsidRDefault="00D34054">
      <w:pPr>
        <w:tabs>
          <w:tab w:val="left" w:pos="6300"/>
        </w:tabs>
        <w:snapToGrid w:val="0"/>
        <w:spacing w:line="400" w:lineRule="atLeast"/>
        <w:outlineLvl w:val="0"/>
        <w:rPr>
          <w:rFonts w:ascii="仿宋" w:eastAsia="仿宋" w:hAnsi="仿宋"/>
          <w:color w:val="000000"/>
          <w:sz w:val="44"/>
        </w:rPr>
      </w:pPr>
    </w:p>
    <w:p w:rsidR="00D34054" w:rsidRDefault="00D34054">
      <w:pPr>
        <w:tabs>
          <w:tab w:val="left" w:pos="6300"/>
        </w:tabs>
        <w:snapToGrid w:val="0"/>
        <w:spacing w:line="400" w:lineRule="atLeast"/>
        <w:outlineLvl w:val="0"/>
        <w:rPr>
          <w:rFonts w:ascii="仿宋" w:eastAsia="仿宋" w:hAnsi="仿宋"/>
          <w:color w:val="000000"/>
          <w:sz w:val="44"/>
        </w:rPr>
      </w:pPr>
    </w:p>
    <w:p w:rsidR="00D34054" w:rsidRDefault="00D34054">
      <w:pPr>
        <w:tabs>
          <w:tab w:val="left" w:pos="6300"/>
        </w:tabs>
        <w:snapToGrid w:val="0"/>
        <w:spacing w:line="400" w:lineRule="atLeast"/>
        <w:outlineLvl w:val="0"/>
        <w:rPr>
          <w:rFonts w:ascii="仿宋" w:eastAsia="仿宋" w:hAnsi="仿宋"/>
          <w:color w:val="000000"/>
          <w:sz w:val="44"/>
        </w:rPr>
      </w:pPr>
    </w:p>
    <w:p w:rsidR="00D34054" w:rsidRDefault="00BC7B65">
      <w:pPr>
        <w:tabs>
          <w:tab w:val="left" w:pos="6300"/>
        </w:tabs>
        <w:snapToGrid w:val="0"/>
        <w:spacing w:line="400" w:lineRule="atLeast"/>
        <w:jc w:val="center"/>
        <w:outlineLvl w:val="0"/>
        <w:rPr>
          <w:rFonts w:ascii="仿宋" w:eastAsia="仿宋" w:hAnsi="仿宋"/>
          <w:color w:val="000000"/>
          <w:sz w:val="44"/>
        </w:rPr>
      </w:pPr>
      <w:r>
        <w:rPr>
          <w:rFonts w:ascii="仿宋" w:eastAsia="仿宋" w:hAnsi="仿宋" w:hint="eastAsia"/>
          <w:color w:val="000000"/>
          <w:sz w:val="44"/>
        </w:rPr>
        <w:lastRenderedPageBreak/>
        <w:t>竞标人法定代表人和受权代理人身份证明</w:t>
      </w:r>
    </w:p>
    <w:p w:rsidR="00D34054" w:rsidRDefault="00D34054">
      <w:pPr>
        <w:tabs>
          <w:tab w:val="left" w:pos="6300"/>
        </w:tabs>
        <w:snapToGrid w:val="0"/>
        <w:spacing w:line="400" w:lineRule="atLeast"/>
        <w:outlineLvl w:val="0"/>
        <w:rPr>
          <w:rFonts w:ascii="仿宋" w:eastAsia="仿宋" w:hAnsi="仿宋"/>
          <w:color w:val="000000"/>
          <w:sz w:val="44"/>
        </w:rPr>
      </w:pPr>
    </w:p>
    <w:p w:rsidR="00D34054" w:rsidRDefault="00D34054">
      <w:pPr>
        <w:tabs>
          <w:tab w:val="left" w:pos="6300"/>
        </w:tabs>
        <w:snapToGrid w:val="0"/>
        <w:spacing w:line="400" w:lineRule="atLeast"/>
        <w:outlineLvl w:val="0"/>
        <w:rPr>
          <w:rFonts w:ascii="仿宋" w:eastAsia="仿宋" w:hAnsi="仿宋"/>
          <w:color w:val="000000"/>
          <w:sz w:val="44"/>
        </w:rPr>
      </w:pPr>
    </w:p>
    <w:p w:rsidR="00D34054" w:rsidRDefault="00BC7B65">
      <w:pPr>
        <w:tabs>
          <w:tab w:val="left" w:pos="6300"/>
        </w:tabs>
        <w:snapToGrid w:val="0"/>
        <w:spacing w:line="400" w:lineRule="atLeast"/>
        <w:ind w:firstLineChars="664" w:firstLine="1992"/>
        <w:outlineLvl w:val="0"/>
        <w:rPr>
          <w:rFonts w:ascii="仿宋" w:eastAsia="仿宋" w:hAnsi="仿宋"/>
          <w:color w:val="000000"/>
          <w:sz w:val="30"/>
        </w:rPr>
      </w:pPr>
      <w:r>
        <w:rPr>
          <w:rFonts w:ascii="仿宋" w:eastAsia="仿宋" w:hAnsi="仿宋" w:hint="eastAsia"/>
          <w:color w:val="000000"/>
          <w:sz w:val="30"/>
        </w:rPr>
        <w:t>（身份证、工作证等有效证件复印件）</w:t>
      </w:r>
    </w:p>
    <w:p w:rsidR="00D34054" w:rsidRDefault="00BC7B65">
      <w:pPr>
        <w:tabs>
          <w:tab w:val="left" w:pos="6810"/>
        </w:tabs>
        <w:spacing w:line="560" w:lineRule="exact"/>
        <w:jc w:val="left"/>
        <w:rPr>
          <w:rFonts w:ascii="仿宋" w:eastAsia="仿宋" w:hAnsi="仿宋"/>
          <w:color w:val="000000"/>
        </w:rPr>
      </w:pPr>
      <w:r>
        <w:rPr>
          <w:rFonts w:ascii="仿宋" w:eastAsia="仿宋" w:hAnsi="仿宋"/>
          <w:color w:val="000000"/>
        </w:rPr>
        <w:tab/>
      </w: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pacing w:line="560" w:lineRule="exact"/>
        <w:jc w:val="center"/>
        <w:rPr>
          <w:rFonts w:ascii="仿宋" w:eastAsia="仿宋" w:hAnsi="仿宋"/>
          <w:color w:val="000000"/>
        </w:rPr>
      </w:pPr>
    </w:p>
    <w:p w:rsidR="00D34054" w:rsidRDefault="00D34054">
      <w:pPr>
        <w:snapToGrid w:val="0"/>
        <w:spacing w:line="336" w:lineRule="auto"/>
        <w:jc w:val="center"/>
        <w:rPr>
          <w:rFonts w:ascii="仿宋" w:eastAsia="仿宋" w:hAnsi="仿宋"/>
          <w:color w:val="000000"/>
          <w:sz w:val="44"/>
        </w:rPr>
      </w:pPr>
    </w:p>
    <w:p w:rsidR="00D34054" w:rsidRDefault="00D34054">
      <w:pPr>
        <w:snapToGrid w:val="0"/>
        <w:spacing w:line="336" w:lineRule="auto"/>
        <w:jc w:val="center"/>
        <w:rPr>
          <w:rFonts w:ascii="仿宋" w:eastAsia="仿宋" w:hAnsi="仿宋"/>
          <w:color w:val="000000"/>
          <w:sz w:val="44"/>
        </w:rPr>
      </w:pPr>
    </w:p>
    <w:p w:rsidR="00D34054" w:rsidRDefault="00BC7B65">
      <w:pPr>
        <w:snapToGrid w:val="0"/>
        <w:spacing w:line="336" w:lineRule="auto"/>
        <w:jc w:val="center"/>
        <w:rPr>
          <w:rFonts w:ascii="仿宋" w:eastAsia="仿宋" w:hAnsi="仿宋"/>
          <w:color w:val="000000"/>
          <w:sz w:val="44"/>
        </w:rPr>
      </w:pPr>
      <w:r>
        <w:rPr>
          <w:rFonts w:ascii="仿宋" w:eastAsia="仿宋" w:hAnsi="仿宋" w:hint="eastAsia"/>
          <w:color w:val="000000"/>
          <w:sz w:val="44"/>
        </w:rPr>
        <w:lastRenderedPageBreak/>
        <w:t>竞标</w:t>
      </w:r>
      <w:r>
        <w:rPr>
          <w:rFonts w:ascii="仿宋" w:eastAsia="仿宋" w:hAnsi="仿宋"/>
          <w:color w:val="000000"/>
          <w:sz w:val="44"/>
        </w:rPr>
        <w:t>人一般情况表</w:t>
      </w:r>
    </w:p>
    <w:p w:rsidR="00D34054" w:rsidRDefault="00BC7B65">
      <w:pPr>
        <w:spacing w:before="120"/>
        <w:rPr>
          <w:rFonts w:ascii="仿宋" w:eastAsia="仿宋" w:hAnsi="仿宋"/>
          <w:color w:val="000000"/>
          <w:sz w:val="18"/>
          <w:szCs w:val="18"/>
        </w:rPr>
      </w:pPr>
      <w:r>
        <w:rPr>
          <w:rFonts w:ascii="仿宋" w:eastAsia="仿宋" w:hAnsi="仿宋"/>
          <w:color w:val="000000"/>
          <w:sz w:val="18"/>
          <w:szCs w:val="18"/>
        </w:rPr>
        <w:t xml:space="preserve"> </w:t>
      </w:r>
    </w:p>
    <w:tbl>
      <w:tblPr>
        <w:tblW w:w="92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900"/>
        <w:gridCol w:w="1635"/>
        <w:gridCol w:w="525"/>
        <w:gridCol w:w="525"/>
        <w:gridCol w:w="915"/>
        <w:gridCol w:w="870"/>
        <w:gridCol w:w="1800"/>
      </w:tblGrid>
      <w:tr w:rsidR="00D34054">
        <w:trPr>
          <w:cantSplit/>
          <w:trHeight w:val="884"/>
        </w:trPr>
        <w:tc>
          <w:tcPr>
            <w:tcW w:w="2040" w:type="dxa"/>
            <w:tcBorders>
              <w:top w:val="single" w:sz="6" w:space="0" w:color="auto"/>
              <w:left w:val="single" w:sz="12" w:space="0" w:color="auto"/>
              <w:bottom w:val="single" w:sz="6"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hint="eastAsia"/>
                <w:color w:val="000000"/>
                <w:sz w:val="24"/>
              </w:rPr>
              <w:t>竞标</w:t>
            </w:r>
            <w:r>
              <w:rPr>
                <w:rFonts w:ascii="仿宋" w:eastAsia="仿宋" w:hAnsi="仿宋"/>
                <w:color w:val="000000"/>
                <w:sz w:val="24"/>
              </w:rPr>
              <w:t>人全称</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D34054" w:rsidRDefault="00D34054">
            <w:pPr>
              <w:jc w:val="center"/>
              <w:rPr>
                <w:rFonts w:ascii="仿宋" w:eastAsia="仿宋" w:hAnsi="仿宋"/>
                <w:color w:val="000000"/>
                <w:sz w:val="24"/>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主要业务</w:t>
            </w:r>
          </w:p>
        </w:tc>
        <w:tc>
          <w:tcPr>
            <w:tcW w:w="2670" w:type="dxa"/>
            <w:gridSpan w:val="2"/>
            <w:tcBorders>
              <w:top w:val="single" w:sz="6" w:space="0" w:color="auto"/>
              <w:left w:val="single" w:sz="6" w:space="0" w:color="auto"/>
              <w:bottom w:val="single" w:sz="6" w:space="0" w:color="auto"/>
              <w:right w:val="single" w:sz="12" w:space="0" w:color="auto"/>
            </w:tcBorders>
            <w:vAlign w:val="center"/>
          </w:tcPr>
          <w:p w:rsidR="00D34054" w:rsidRDefault="00D34054">
            <w:pPr>
              <w:jc w:val="center"/>
              <w:rPr>
                <w:rFonts w:ascii="仿宋" w:eastAsia="仿宋" w:hAnsi="仿宋"/>
                <w:color w:val="000000"/>
                <w:sz w:val="24"/>
              </w:rPr>
            </w:pPr>
          </w:p>
        </w:tc>
      </w:tr>
      <w:tr w:rsidR="00D34054">
        <w:trPr>
          <w:cantSplit/>
          <w:trHeight w:val="600"/>
        </w:trPr>
        <w:tc>
          <w:tcPr>
            <w:tcW w:w="2040" w:type="dxa"/>
            <w:vMerge w:val="restart"/>
            <w:tcBorders>
              <w:top w:val="single" w:sz="6" w:space="0" w:color="auto"/>
              <w:left w:val="single" w:sz="12" w:space="0" w:color="auto"/>
              <w:bottom w:val="single" w:sz="6"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营业执照</w:t>
            </w:r>
          </w:p>
        </w:tc>
        <w:tc>
          <w:tcPr>
            <w:tcW w:w="2535" w:type="dxa"/>
            <w:gridSpan w:val="2"/>
            <w:tcBorders>
              <w:top w:val="single" w:sz="6" w:space="0" w:color="auto"/>
              <w:left w:val="single" w:sz="6" w:space="0" w:color="auto"/>
              <w:bottom w:val="single" w:sz="6" w:space="0" w:color="auto"/>
              <w:right w:val="single" w:sz="6" w:space="0" w:color="auto"/>
            </w:tcBorders>
            <w:vAlign w:val="center"/>
          </w:tcPr>
          <w:p w:rsidR="00D34054" w:rsidRDefault="00BC7B65">
            <w:pPr>
              <w:rPr>
                <w:rFonts w:ascii="仿宋" w:eastAsia="仿宋" w:hAnsi="仿宋"/>
                <w:color w:val="000000"/>
                <w:sz w:val="24"/>
              </w:rPr>
            </w:pPr>
            <w:r>
              <w:rPr>
                <w:rFonts w:ascii="仿宋" w:eastAsia="仿宋" w:hAnsi="仿宋"/>
                <w:color w:val="000000"/>
                <w:sz w:val="24"/>
              </w:rPr>
              <w:t>1.编号及年度</w:t>
            </w:r>
          </w:p>
        </w:tc>
        <w:tc>
          <w:tcPr>
            <w:tcW w:w="4635" w:type="dxa"/>
            <w:gridSpan w:val="5"/>
            <w:tcBorders>
              <w:top w:val="single" w:sz="6" w:space="0" w:color="auto"/>
              <w:left w:val="single" w:sz="6" w:space="0" w:color="auto"/>
              <w:bottom w:val="single" w:sz="6" w:space="0" w:color="auto"/>
              <w:right w:val="single" w:sz="12" w:space="0" w:color="auto"/>
            </w:tcBorders>
            <w:vAlign w:val="center"/>
          </w:tcPr>
          <w:p w:rsidR="00D34054" w:rsidRDefault="00D34054">
            <w:pPr>
              <w:jc w:val="center"/>
              <w:rPr>
                <w:rFonts w:ascii="仿宋" w:eastAsia="仿宋" w:hAnsi="仿宋"/>
                <w:color w:val="000000"/>
                <w:sz w:val="24"/>
              </w:rPr>
            </w:pPr>
          </w:p>
        </w:tc>
      </w:tr>
      <w:tr w:rsidR="00D34054">
        <w:trPr>
          <w:cantSplit/>
          <w:trHeight w:val="600"/>
        </w:trPr>
        <w:tc>
          <w:tcPr>
            <w:tcW w:w="2040" w:type="dxa"/>
            <w:vMerge/>
            <w:tcBorders>
              <w:top w:val="single" w:sz="6" w:space="0" w:color="auto"/>
              <w:left w:val="single" w:sz="12" w:space="0" w:color="auto"/>
              <w:bottom w:val="single" w:sz="6" w:space="0" w:color="auto"/>
              <w:right w:val="single" w:sz="6" w:space="0" w:color="auto"/>
            </w:tcBorders>
            <w:vAlign w:val="center"/>
          </w:tcPr>
          <w:p w:rsidR="00D34054" w:rsidRDefault="00D34054">
            <w:pPr>
              <w:jc w:val="center"/>
              <w:rPr>
                <w:rFonts w:ascii="仿宋" w:eastAsia="仿宋" w:hAnsi="仿宋"/>
                <w:color w:val="000000"/>
                <w:sz w:val="24"/>
              </w:rPr>
            </w:pPr>
          </w:p>
        </w:tc>
        <w:tc>
          <w:tcPr>
            <w:tcW w:w="2535" w:type="dxa"/>
            <w:gridSpan w:val="2"/>
            <w:tcBorders>
              <w:top w:val="single" w:sz="6" w:space="0" w:color="auto"/>
              <w:left w:val="single" w:sz="6" w:space="0" w:color="auto"/>
              <w:bottom w:val="single" w:sz="6" w:space="0" w:color="auto"/>
              <w:right w:val="single" w:sz="6" w:space="0" w:color="auto"/>
            </w:tcBorders>
            <w:vAlign w:val="center"/>
          </w:tcPr>
          <w:p w:rsidR="00D34054" w:rsidRDefault="00BC7B65">
            <w:pPr>
              <w:rPr>
                <w:rFonts w:ascii="仿宋" w:eastAsia="仿宋" w:hAnsi="仿宋"/>
                <w:color w:val="000000"/>
                <w:sz w:val="24"/>
              </w:rPr>
            </w:pPr>
            <w:r>
              <w:rPr>
                <w:rFonts w:ascii="仿宋" w:eastAsia="仿宋" w:hAnsi="仿宋"/>
                <w:color w:val="000000"/>
                <w:sz w:val="24"/>
              </w:rPr>
              <w:t>2.营业范围</w:t>
            </w:r>
          </w:p>
        </w:tc>
        <w:tc>
          <w:tcPr>
            <w:tcW w:w="4635" w:type="dxa"/>
            <w:gridSpan w:val="5"/>
            <w:tcBorders>
              <w:top w:val="single" w:sz="6" w:space="0" w:color="auto"/>
              <w:left w:val="single" w:sz="6" w:space="0" w:color="auto"/>
              <w:bottom w:val="single" w:sz="6" w:space="0" w:color="auto"/>
              <w:right w:val="single" w:sz="12" w:space="0" w:color="auto"/>
            </w:tcBorders>
            <w:vAlign w:val="center"/>
          </w:tcPr>
          <w:p w:rsidR="00D34054" w:rsidRDefault="00D34054">
            <w:pPr>
              <w:jc w:val="center"/>
              <w:rPr>
                <w:rFonts w:ascii="仿宋" w:eastAsia="仿宋" w:hAnsi="仿宋"/>
                <w:color w:val="000000"/>
                <w:sz w:val="24"/>
              </w:rPr>
            </w:pPr>
          </w:p>
        </w:tc>
      </w:tr>
      <w:tr w:rsidR="00D34054">
        <w:trPr>
          <w:cantSplit/>
          <w:trHeight w:val="600"/>
        </w:trPr>
        <w:tc>
          <w:tcPr>
            <w:tcW w:w="2040" w:type="dxa"/>
            <w:vMerge/>
            <w:tcBorders>
              <w:top w:val="single" w:sz="6" w:space="0" w:color="auto"/>
              <w:left w:val="single" w:sz="12" w:space="0" w:color="auto"/>
              <w:bottom w:val="single" w:sz="6" w:space="0" w:color="auto"/>
              <w:right w:val="single" w:sz="6" w:space="0" w:color="auto"/>
            </w:tcBorders>
            <w:vAlign w:val="center"/>
          </w:tcPr>
          <w:p w:rsidR="00D34054" w:rsidRDefault="00D34054">
            <w:pPr>
              <w:jc w:val="center"/>
              <w:rPr>
                <w:rFonts w:ascii="仿宋" w:eastAsia="仿宋" w:hAnsi="仿宋"/>
                <w:color w:val="000000"/>
                <w:sz w:val="24"/>
              </w:rPr>
            </w:pPr>
          </w:p>
        </w:tc>
        <w:tc>
          <w:tcPr>
            <w:tcW w:w="2535" w:type="dxa"/>
            <w:gridSpan w:val="2"/>
            <w:tcBorders>
              <w:top w:val="single" w:sz="6" w:space="0" w:color="auto"/>
              <w:left w:val="single" w:sz="6" w:space="0" w:color="auto"/>
              <w:bottom w:val="single" w:sz="6" w:space="0" w:color="auto"/>
              <w:right w:val="single" w:sz="6" w:space="0" w:color="auto"/>
            </w:tcBorders>
            <w:vAlign w:val="center"/>
          </w:tcPr>
          <w:p w:rsidR="00D34054" w:rsidRDefault="00BC7B65">
            <w:pPr>
              <w:rPr>
                <w:rFonts w:ascii="仿宋" w:eastAsia="仿宋" w:hAnsi="仿宋"/>
                <w:color w:val="000000"/>
                <w:sz w:val="24"/>
              </w:rPr>
            </w:pPr>
            <w:r>
              <w:rPr>
                <w:rFonts w:ascii="仿宋" w:eastAsia="仿宋" w:hAnsi="仿宋"/>
                <w:color w:val="000000"/>
                <w:sz w:val="24"/>
              </w:rPr>
              <w:t>3.发照单位</w:t>
            </w:r>
          </w:p>
        </w:tc>
        <w:tc>
          <w:tcPr>
            <w:tcW w:w="4635" w:type="dxa"/>
            <w:gridSpan w:val="5"/>
            <w:tcBorders>
              <w:top w:val="single" w:sz="6" w:space="0" w:color="auto"/>
              <w:left w:val="single" w:sz="6" w:space="0" w:color="auto"/>
              <w:bottom w:val="single" w:sz="6" w:space="0" w:color="auto"/>
              <w:right w:val="single" w:sz="12" w:space="0" w:color="auto"/>
            </w:tcBorders>
            <w:vAlign w:val="center"/>
          </w:tcPr>
          <w:p w:rsidR="00D34054" w:rsidRDefault="00D34054">
            <w:pPr>
              <w:jc w:val="center"/>
              <w:rPr>
                <w:rFonts w:ascii="仿宋" w:eastAsia="仿宋" w:hAnsi="仿宋"/>
                <w:color w:val="000000"/>
                <w:sz w:val="24"/>
              </w:rPr>
            </w:pPr>
          </w:p>
        </w:tc>
      </w:tr>
      <w:tr w:rsidR="00D34054">
        <w:trPr>
          <w:cantSplit/>
          <w:trHeight w:val="861"/>
        </w:trPr>
        <w:tc>
          <w:tcPr>
            <w:tcW w:w="2040" w:type="dxa"/>
            <w:tcBorders>
              <w:top w:val="single" w:sz="6" w:space="0" w:color="auto"/>
              <w:left w:val="single" w:sz="12" w:space="0" w:color="auto"/>
              <w:bottom w:val="single" w:sz="6"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建立日期</w:t>
            </w:r>
          </w:p>
        </w:tc>
        <w:tc>
          <w:tcPr>
            <w:tcW w:w="900" w:type="dxa"/>
            <w:tcBorders>
              <w:top w:val="single" w:sz="6" w:space="0" w:color="auto"/>
              <w:left w:val="single" w:sz="6" w:space="0" w:color="auto"/>
              <w:bottom w:val="single" w:sz="6" w:space="0" w:color="auto"/>
              <w:right w:val="single" w:sz="6" w:space="0" w:color="auto"/>
            </w:tcBorders>
            <w:vAlign w:val="center"/>
          </w:tcPr>
          <w:p w:rsidR="00D34054" w:rsidRDefault="00D34054">
            <w:pPr>
              <w:rPr>
                <w:rFonts w:ascii="仿宋" w:eastAsia="仿宋" w:hAnsi="仿宋"/>
                <w:color w:val="000000"/>
                <w:sz w:val="24"/>
              </w:rPr>
            </w:pPr>
          </w:p>
        </w:tc>
        <w:tc>
          <w:tcPr>
            <w:tcW w:w="1635" w:type="dxa"/>
            <w:tcBorders>
              <w:top w:val="single" w:sz="6" w:space="0" w:color="auto"/>
              <w:left w:val="single" w:sz="6" w:space="0" w:color="auto"/>
              <w:bottom w:val="single" w:sz="4" w:space="0" w:color="auto"/>
              <w:right w:val="single" w:sz="6" w:space="0" w:color="auto"/>
            </w:tcBorders>
            <w:vAlign w:val="center"/>
          </w:tcPr>
          <w:p w:rsidR="00D34054" w:rsidRDefault="00BC7B65">
            <w:pPr>
              <w:ind w:left="120" w:hangingChars="50" w:hanging="120"/>
              <w:rPr>
                <w:rFonts w:ascii="仿宋" w:eastAsia="仿宋" w:hAnsi="仿宋"/>
                <w:color w:val="000000"/>
                <w:sz w:val="24"/>
              </w:rPr>
            </w:pPr>
            <w:r>
              <w:rPr>
                <w:rFonts w:ascii="仿宋" w:eastAsia="仿宋" w:hAnsi="仿宋"/>
                <w:color w:val="000000"/>
                <w:sz w:val="24"/>
              </w:rPr>
              <w:t>现有职工 　总人数(人)</w:t>
            </w:r>
          </w:p>
        </w:tc>
        <w:tc>
          <w:tcPr>
            <w:tcW w:w="1050" w:type="dxa"/>
            <w:gridSpan w:val="2"/>
            <w:tcBorders>
              <w:top w:val="single" w:sz="6" w:space="0" w:color="auto"/>
              <w:left w:val="single" w:sz="6" w:space="0" w:color="auto"/>
              <w:bottom w:val="single" w:sz="4" w:space="0" w:color="auto"/>
              <w:right w:val="single" w:sz="6" w:space="0" w:color="auto"/>
            </w:tcBorders>
            <w:vAlign w:val="center"/>
          </w:tcPr>
          <w:p w:rsidR="00D34054" w:rsidRDefault="00D34054">
            <w:pPr>
              <w:jc w:val="center"/>
              <w:rPr>
                <w:rFonts w:ascii="仿宋" w:eastAsia="仿宋" w:hAnsi="仿宋"/>
                <w:color w:val="000000"/>
                <w:sz w:val="24"/>
              </w:rPr>
            </w:pPr>
          </w:p>
        </w:tc>
        <w:tc>
          <w:tcPr>
            <w:tcW w:w="1785" w:type="dxa"/>
            <w:gridSpan w:val="2"/>
            <w:tcBorders>
              <w:top w:val="single" w:sz="6" w:space="0" w:color="auto"/>
              <w:left w:val="single" w:sz="6" w:space="0" w:color="auto"/>
              <w:bottom w:val="single" w:sz="4"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固定资产净值（万元）</w:t>
            </w:r>
          </w:p>
        </w:tc>
        <w:tc>
          <w:tcPr>
            <w:tcW w:w="1800" w:type="dxa"/>
            <w:tcBorders>
              <w:top w:val="single" w:sz="6" w:space="0" w:color="auto"/>
              <w:left w:val="single" w:sz="6" w:space="0" w:color="auto"/>
              <w:bottom w:val="single" w:sz="4" w:space="0" w:color="auto"/>
              <w:right w:val="single" w:sz="12" w:space="0" w:color="auto"/>
            </w:tcBorders>
            <w:vAlign w:val="center"/>
          </w:tcPr>
          <w:p w:rsidR="00D34054" w:rsidRDefault="00D34054">
            <w:pPr>
              <w:jc w:val="center"/>
              <w:rPr>
                <w:rFonts w:ascii="仿宋" w:eastAsia="仿宋" w:hAnsi="仿宋"/>
                <w:color w:val="000000"/>
                <w:sz w:val="24"/>
              </w:rPr>
            </w:pPr>
          </w:p>
        </w:tc>
      </w:tr>
      <w:tr w:rsidR="00D34054">
        <w:trPr>
          <w:cantSplit/>
          <w:trHeight w:val="600"/>
        </w:trPr>
        <w:tc>
          <w:tcPr>
            <w:tcW w:w="2040" w:type="dxa"/>
            <w:tcBorders>
              <w:top w:val="single" w:sz="6" w:space="0" w:color="auto"/>
              <w:left w:val="single" w:sz="12" w:space="0" w:color="auto"/>
              <w:bottom w:val="single" w:sz="6"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行  政</w:t>
            </w:r>
          </w:p>
          <w:p w:rsidR="00D34054" w:rsidRDefault="00BC7B65">
            <w:pPr>
              <w:jc w:val="center"/>
              <w:rPr>
                <w:rFonts w:ascii="仿宋" w:eastAsia="仿宋" w:hAnsi="仿宋"/>
                <w:color w:val="000000"/>
                <w:sz w:val="24"/>
              </w:rPr>
            </w:pPr>
            <w:r>
              <w:rPr>
                <w:rFonts w:ascii="仿宋" w:eastAsia="仿宋" w:hAnsi="仿宋"/>
                <w:color w:val="000000"/>
                <w:sz w:val="24"/>
              </w:rPr>
              <w:t>负责人</w:t>
            </w:r>
          </w:p>
        </w:tc>
        <w:tc>
          <w:tcPr>
            <w:tcW w:w="7170" w:type="dxa"/>
            <w:gridSpan w:val="7"/>
            <w:tcBorders>
              <w:top w:val="single" w:sz="6" w:space="0" w:color="auto"/>
              <w:left w:val="single" w:sz="6" w:space="0" w:color="auto"/>
              <w:bottom w:val="single" w:sz="6" w:space="0" w:color="auto"/>
              <w:right w:val="single" w:sz="12" w:space="0" w:color="auto"/>
            </w:tcBorders>
            <w:vAlign w:val="center"/>
          </w:tcPr>
          <w:p w:rsidR="00D34054" w:rsidRDefault="00BC7B65">
            <w:pPr>
              <w:rPr>
                <w:rFonts w:ascii="仿宋" w:eastAsia="仿宋" w:hAnsi="仿宋"/>
                <w:color w:val="000000"/>
                <w:sz w:val="24"/>
              </w:rPr>
            </w:pPr>
            <w:r>
              <w:rPr>
                <w:rFonts w:ascii="仿宋" w:eastAsia="仿宋" w:hAnsi="仿宋"/>
                <w:color w:val="000000"/>
                <w:sz w:val="24"/>
              </w:rPr>
              <w:t>姓名：</w:t>
            </w:r>
            <w:r>
              <w:rPr>
                <w:rFonts w:ascii="仿宋" w:eastAsia="仿宋" w:hAnsi="仿宋" w:hint="eastAsia"/>
                <w:color w:val="000000"/>
                <w:sz w:val="24"/>
              </w:rPr>
              <w:t xml:space="preserve">                     </w:t>
            </w:r>
            <w:r>
              <w:rPr>
                <w:rFonts w:ascii="仿宋" w:eastAsia="仿宋" w:hAnsi="仿宋"/>
                <w:color w:val="000000"/>
                <w:sz w:val="24"/>
              </w:rPr>
              <w:t>职务：</w:t>
            </w:r>
          </w:p>
        </w:tc>
      </w:tr>
      <w:tr w:rsidR="00D34054">
        <w:trPr>
          <w:cantSplit/>
          <w:trHeight w:val="1188"/>
        </w:trPr>
        <w:tc>
          <w:tcPr>
            <w:tcW w:w="2040" w:type="dxa"/>
            <w:tcBorders>
              <w:top w:val="single" w:sz="6" w:space="0" w:color="auto"/>
              <w:left w:val="single" w:sz="12" w:space="0" w:color="auto"/>
              <w:bottom w:val="single" w:sz="6"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联系方式</w:t>
            </w:r>
          </w:p>
        </w:tc>
        <w:tc>
          <w:tcPr>
            <w:tcW w:w="7170" w:type="dxa"/>
            <w:gridSpan w:val="7"/>
            <w:tcBorders>
              <w:top w:val="single" w:sz="6" w:space="0" w:color="auto"/>
              <w:left w:val="single" w:sz="6" w:space="0" w:color="auto"/>
              <w:bottom w:val="single" w:sz="6" w:space="0" w:color="auto"/>
              <w:right w:val="single" w:sz="12" w:space="0" w:color="auto"/>
            </w:tcBorders>
            <w:vAlign w:val="center"/>
          </w:tcPr>
          <w:p w:rsidR="00D34054" w:rsidRDefault="00BC7B65">
            <w:pPr>
              <w:rPr>
                <w:rFonts w:ascii="仿宋" w:eastAsia="仿宋" w:hAnsi="仿宋"/>
                <w:color w:val="000000"/>
                <w:sz w:val="24"/>
              </w:rPr>
            </w:pPr>
            <w:r>
              <w:rPr>
                <w:rFonts w:ascii="仿宋" w:eastAsia="仿宋" w:hAnsi="仿宋"/>
                <w:color w:val="000000"/>
                <w:sz w:val="24"/>
              </w:rPr>
              <w:t xml:space="preserve">1.地址：                   2.邮编：     </w:t>
            </w:r>
          </w:p>
          <w:p w:rsidR="00D34054" w:rsidRDefault="00BC7B65">
            <w:pPr>
              <w:rPr>
                <w:rFonts w:ascii="仿宋" w:eastAsia="仿宋" w:hAnsi="仿宋"/>
                <w:color w:val="000000"/>
                <w:sz w:val="24"/>
              </w:rPr>
            </w:pPr>
            <w:r>
              <w:rPr>
                <w:rFonts w:ascii="仿宋" w:eastAsia="仿宋" w:hAnsi="仿宋"/>
                <w:color w:val="000000"/>
                <w:sz w:val="24"/>
              </w:rPr>
              <w:t>3.电话：                   4.传真：</w:t>
            </w:r>
          </w:p>
        </w:tc>
      </w:tr>
      <w:tr w:rsidR="00D34054">
        <w:trPr>
          <w:cantSplit/>
          <w:trHeight w:val="934"/>
        </w:trPr>
        <w:tc>
          <w:tcPr>
            <w:tcW w:w="2040" w:type="dxa"/>
            <w:tcBorders>
              <w:top w:val="single" w:sz="6" w:space="0" w:color="auto"/>
              <w:left w:val="single" w:sz="12" w:space="0" w:color="auto"/>
              <w:bottom w:val="single" w:sz="4" w:space="0" w:color="auto"/>
              <w:right w:val="single" w:sz="6" w:space="0" w:color="auto"/>
            </w:tcBorders>
            <w:vAlign w:val="center"/>
          </w:tcPr>
          <w:p w:rsidR="00D34054" w:rsidRDefault="00BC7B65">
            <w:pPr>
              <w:jc w:val="center"/>
              <w:rPr>
                <w:rFonts w:ascii="仿宋" w:eastAsia="仿宋" w:hAnsi="仿宋"/>
                <w:color w:val="000000"/>
                <w:sz w:val="24"/>
              </w:rPr>
            </w:pPr>
            <w:r>
              <w:rPr>
                <w:rFonts w:ascii="仿宋" w:eastAsia="仿宋" w:hAnsi="仿宋"/>
                <w:color w:val="000000"/>
                <w:sz w:val="24"/>
              </w:rPr>
              <w:t>开户银行</w:t>
            </w:r>
          </w:p>
        </w:tc>
        <w:tc>
          <w:tcPr>
            <w:tcW w:w="7170" w:type="dxa"/>
            <w:gridSpan w:val="7"/>
            <w:tcBorders>
              <w:top w:val="single" w:sz="6" w:space="0" w:color="auto"/>
              <w:left w:val="single" w:sz="6" w:space="0" w:color="auto"/>
              <w:bottom w:val="single" w:sz="6" w:space="0" w:color="auto"/>
              <w:right w:val="single" w:sz="12" w:space="0" w:color="auto"/>
            </w:tcBorders>
            <w:vAlign w:val="center"/>
          </w:tcPr>
          <w:p w:rsidR="00D34054" w:rsidRDefault="00BC7B65">
            <w:pPr>
              <w:numPr>
                <w:ilvl w:val="0"/>
                <w:numId w:val="1"/>
              </w:numPr>
              <w:rPr>
                <w:rFonts w:ascii="仿宋" w:eastAsia="仿宋" w:hAnsi="仿宋"/>
                <w:color w:val="000000"/>
                <w:sz w:val="24"/>
              </w:rPr>
            </w:pPr>
            <w:r>
              <w:rPr>
                <w:rFonts w:ascii="仿宋" w:eastAsia="仿宋" w:hAnsi="仿宋"/>
                <w:color w:val="000000"/>
                <w:sz w:val="24"/>
              </w:rPr>
              <w:t>名称：</w:t>
            </w:r>
          </w:p>
          <w:p w:rsidR="00D34054" w:rsidRDefault="00BC7B65">
            <w:pPr>
              <w:numPr>
                <w:ilvl w:val="0"/>
                <w:numId w:val="1"/>
              </w:numPr>
              <w:rPr>
                <w:rFonts w:ascii="仿宋" w:eastAsia="仿宋" w:hAnsi="仿宋"/>
                <w:color w:val="000000"/>
                <w:sz w:val="24"/>
              </w:rPr>
            </w:pPr>
            <w:r>
              <w:rPr>
                <w:rFonts w:ascii="仿宋" w:eastAsia="仿宋" w:hAnsi="仿宋"/>
                <w:color w:val="000000"/>
                <w:sz w:val="24"/>
              </w:rPr>
              <w:t>帐号：</w:t>
            </w:r>
          </w:p>
        </w:tc>
      </w:tr>
      <w:tr w:rsidR="00D34054">
        <w:trPr>
          <w:cantSplit/>
          <w:trHeight w:val="5452"/>
        </w:trPr>
        <w:tc>
          <w:tcPr>
            <w:tcW w:w="2040" w:type="dxa"/>
            <w:tcBorders>
              <w:top w:val="single" w:sz="6" w:space="0" w:color="auto"/>
              <w:left w:val="single" w:sz="12" w:space="0" w:color="auto"/>
              <w:bottom w:val="single" w:sz="12" w:space="0" w:color="auto"/>
              <w:right w:val="single" w:sz="4" w:space="0" w:color="auto"/>
            </w:tcBorders>
            <w:vAlign w:val="center"/>
          </w:tcPr>
          <w:p w:rsidR="00D34054" w:rsidRDefault="00BC7B65">
            <w:pPr>
              <w:rPr>
                <w:rFonts w:ascii="仿宋" w:eastAsia="仿宋" w:hAnsi="仿宋"/>
                <w:color w:val="000000"/>
                <w:sz w:val="24"/>
              </w:rPr>
            </w:pPr>
            <w:r>
              <w:rPr>
                <w:rFonts w:ascii="仿宋" w:eastAsia="仿宋" w:hAnsi="仿宋"/>
                <w:color w:val="000000"/>
                <w:sz w:val="24"/>
              </w:rPr>
              <w:t>拟为实施本项目设立的组织机构图（应注明工种、人数）</w:t>
            </w:r>
          </w:p>
        </w:tc>
        <w:tc>
          <w:tcPr>
            <w:tcW w:w="7170" w:type="dxa"/>
            <w:gridSpan w:val="7"/>
            <w:tcBorders>
              <w:top w:val="single" w:sz="6" w:space="0" w:color="auto"/>
              <w:left w:val="single" w:sz="4" w:space="0" w:color="auto"/>
              <w:bottom w:val="single" w:sz="12" w:space="0" w:color="auto"/>
              <w:right w:val="single" w:sz="6" w:space="0" w:color="auto"/>
            </w:tcBorders>
            <w:vAlign w:val="center"/>
          </w:tcPr>
          <w:p w:rsidR="00D34054" w:rsidRDefault="00D34054">
            <w:pPr>
              <w:rPr>
                <w:rFonts w:ascii="仿宋" w:eastAsia="仿宋" w:hAnsi="仿宋"/>
                <w:color w:val="000000"/>
                <w:sz w:val="24"/>
              </w:rPr>
            </w:pPr>
          </w:p>
        </w:tc>
      </w:tr>
    </w:tbl>
    <w:p w:rsidR="00D34054" w:rsidRDefault="00BC7B65">
      <w:pPr>
        <w:pStyle w:val="1"/>
        <w:spacing w:line="360" w:lineRule="auto"/>
        <w:rPr>
          <w:rFonts w:ascii="仿宋" w:eastAsia="仿宋" w:hAnsi="仿宋"/>
          <w:b w:val="0"/>
          <w:color w:val="000000"/>
          <w:kern w:val="2"/>
          <w:sz w:val="44"/>
        </w:rPr>
      </w:pPr>
      <w:r>
        <w:rPr>
          <w:rFonts w:ascii="仿宋" w:eastAsia="仿宋" w:hAnsi="仿宋" w:hint="eastAsia"/>
          <w:b w:val="0"/>
          <w:color w:val="000000"/>
          <w:kern w:val="2"/>
          <w:sz w:val="44"/>
        </w:rPr>
        <w:lastRenderedPageBreak/>
        <w:t>项目部拟派人员汇总表</w:t>
      </w:r>
    </w:p>
    <w:tbl>
      <w:tblPr>
        <w:tblW w:w="10800" w:type="dxa"/>
        <w:tblInd w:w="-1075" w:type="dxa"/>
        <w:tblLayout w:type="fixed"/>
        <w:tblCellMar>
          <w:left w:w="0" w:type="dxa"/>
          <w:right w:w="0" w:type="dxa"/>
        </w:tblCellMar>
        <w:tblLook w:val="04A0" w:firstRow="1" w:lastRow="0" w:firstColumn="1" w:lastColumn="0" w:noHBand="0" w:noVBand="1"/>
      </w:tblPr>
      <w:tblGrid>
        <w:gridCol w:w="1260"/>
        <w:gridCol w:w="1080"/>
        <w:gridCol w:w="1260"/>
        <w:gridCol w:w="1260"/>
        <w:gridCol w:w="900"/>
        <w:gridCol w:w="2160"/>
        <w:gridCol w:w="1080"/>
        <w:gridCol w:w="1080"/>
        <w:gridCol w:w="720"/>
      </w:tblGrid>
      <w:tr w:rsidR="00D34054">
        <w:trPr>
          <w:trHeight w:val="45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职务</w:t>
            </w:r>
          </w:p>
        </w:tc>
        <w:tc>
          <w:tcPr>
            <w:tcW w:w="1080" w:type="dxa"/>
            <w:vMerge w:val="restart"/>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姓名</w:t>
            </w:r>
          </w:p>
        </w:tc>
        <w:tc>
          <w:tcPr>
            <w:tcW w:w="1260" w:type="dxa"/>
            <w:vMerge w:val="restart"/>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职称</w:t>
            </w:r>
          </w:p>
        </w:tc>
        <w:tc>
          <w:tcPr>
            <w:tcW w:w="6480" w:type="dxa"/>
            <w:gridSpan w:val="5"/>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执业或职业资格证明</w:t>
            </w:r>
          </w:p>
        </w:tc>
        <w:tc>
          <w:tcPr>
            <w:tcW w:w="720" w:type="dxa"/>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备注</w:t>
            </w:r>
          </w:p>
        </w:tc>
      </w:tr>
      <w:tr w:rsidR="00D34054">
        <w:trPr>
          <w:trHeight w:val="957"/>
        </w:trPr>
        <w:tc>
          <w:tcPr>
            <w:tcW w:w="1260" w:type="dxa"/>
            <w:vMerge/>
            <w:tcBorders>
              <w:top w:val="single" w:sz="4" w:space="0" w:color="000000"/>
              <w:left w:val="single" w:sz="4" w:space="0" w:color="000000"/>
              <w:bottom w:val="single" w:sz="4" w:space="0" w:color="000000"/>
              <w:right w:val="single" w:sz="4" w:space="0" w:color="000000"/>
            </w:tcBorders>
            <w:vAlign w:val="center"/>
          </w:tcPr>
          <w:p w:rsidR="00D34054" w:rsidRDefault="00D34054">
            <w:pPr>
              <w:widowControl/>
              <w:spacing w:line="360" w:lineRule="auto"/>
              <w:jc w:val="left"/>
              <w:rPr>
                <w:rFonts w:ascii="宋体" w:hAnsi="宋体"/>
                <w:kern w:val="0"/>
                <w:sz w:val="24"/>
              </w:rPr>
            </w:pPr>
          </w:p>
        </w:tc>
        <w:tc>
          <w:tcPr>
            <w:tcW w:w="1080" w:type="dxa"/>
            <w:vMerge/>
            <w:tcBorders>
              <w:top w:val="single" w:sz="4" w:space="0" w:color="000000"/>
              <w:left w:val="nil"/>
              <w:bottom w:val="single" w:sz="4" w:space="0" w:color="000000"/>
              <w:right w:val="single" w:sz="4" w:space="0" w:color="000000"/>
            </w:tcBorders>
            <w:vAlign w:val="center"/>
          </w:tcPr>
          <w:p w:rsidR="00D34054" w:rsidRDefault="00D34054">
            <w:pPr>
              <w:widowControl/>
              <w:spacing w:line="360" w:lineRule="auto"/>
              <w:jc w:val="left"/>
              <w:rPr>
                <w:rFonts w:ascii="宋体" w:hAnsi="宋体"/>
                <w:kern w:val="0"/>
                <w:sz w:val="24"/>
              </w:rPr>
            </w:pPr>
          </w:p>
        </w:tc>
        <w:tc>
          <w:tcPr>
            <w:tcW w:w="1260" w:type="dxa"/>
            <w:vMerge/>
            <w:tcBorders>
              <w:top w:val="single" w:sz="4" w:space="0" w:color="000000"/>
              <w:left w:val="nil"/>
              <w:bottom w:val="single" w:sz="4" w:space="0" w:color="000000"/>
              <w:right w:val="single" w:sz="4" w:space="0" w:color="000000"/>
            </w:tcBorders>
            <w:vAlign w:val="center"/>
          </w:tcPr>
          <w:p w:rsidR="00D34054" w:rsidRDefault="00D34054">
            <w:pPr>
              <w:widowControl/>
              <w:spacing w:line="360" w:lineRule="auto"/>
              <w:jc w:val="left"/>
              <w:rPr>
                <w:rFonts w:ascii="宋体" w:hAnsi="宋体"/>
                <w:kern w:val="0"/>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证书名称</w:t>
            </w:r>
          </w:p>
        </w:tc>
        <w:tc>
          <w:tcPr>
            <w:tcW w:w="900" w:type="dxa"/>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级别</w:t>
            </w:r>
          </w:p>
        </w:tc>
        <w:tc>
          <w:tcPr>
            <w:tcW w:w="2160" w:type="dxa"/>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证号</w:t>
            </w:r>
          </w:p>
        </w:tc>
        <w:tc>
          <w:tcPr>
            <w:tcW w:w="1080" w:type="dxa"/>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专业</w:t>
            </w:r>
          </w:p>
        </w:tc>
        <w:tc>
          <w:tcPr>
            <w:tcW w:w="1080" w:type="dxa"/>
            <w:tcBorders>
              <w:top w:val="single" w:sz="4" w:space="0" w:color="000000"/>
              <w:left w:val="nil"/>
              <w:bottom w:val="single" w:sz="4" w:space="0" w:color="000000"/>
              <w:right w:val="single" w:sz="4" w:space="0" w:color="000000"/>
            </w:tcBorders>
            <w:vAlign w:val="center"/>
          </w:tcPr>
          <w:p w:rsidR="00D34054" w:rsidRDefault="00BC7B65">
            <w:pPr>
              <w:pStyle w:val="p0"/>
              <w:adjustRightInd w:val="0"/>
              <w:snapToGrid w:val="0"/>
              <w:spacing w:line="360" w:lineRule="auto"/>
              <w:jc w:val="center"/>
              <w:rPr>
                <w:rFonts w:ascii="宋体" w:hAnsi="宋体"/>
                <w:sz w:val="24"/>
                <w:szCs w:val="24"/>
              </w:rPr>
            </w:pPr>
            <w:r>
              <w:rPr>
                <w:rFonts w:ascii="宋体" w:hAnsi="宋体" w:hint="eastAsia"/>
              </w:rPr>
              <w:t>养老保险</w:t>
            </w: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r w:rsidR="00D34054">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D34054" w:rsidRDefault="00D34054">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D34054" w:rsidRDefault="00D34054">
            <w:pPr>
              <w:pStyle w:val="p0"/>
              <w:adjustRightInd w:val="0"/>
              <w:snapToGrid w:val="0"/>
              <w:spacing w:line="360" w:lineRule="auto"/>
              <w:jc w:val="left"/>
              <w:rPr>
                <w:rFonts w:ascii="宋体" w:hAnsi="宋体"/>
                <w:sz w:val="24"/>
                <w:szCs w:val="24"/>
              </w:rPr>
            </w:pPr>
          </w:p>
        </w:tc>
      </w:tr>
    </w:tbl>
    <w:p w:rsidR="00D34054" w:rsidRDefault="00D34054">
      <w:pPr>
        <w:snapToGrid w:val="0"/>
        <w:spacing w:line="336" w:lineRule="auto"/>
        <w:jc w:val="center"/>
        <w:rPr>
          <w:rFonts w:ascii="仿宋" w:eastAsia="仿宋" w:hAnsi="仿宋"/>
          <w:color w:val="000000"/>
          <w:sz w:val="44"/>
        </w:rPr>
      </w:pPr>
    </w:p>
    <w:p w:rsidR="00D34054" w:rsidRDefault="00D34054">
      <w:pPr>
        <w:snapToGrid w:val="0"/>
        <w:spacing w:line="336" w:lineRule="auto"/>
        <w:jc w:val="center"/>
        <w:rPr>
          <w:rFonts w:ascii="仿宋" w:eastAsia="仿宋" w:hAnsi="仿宋"/>
          <w:color w:val="000000"/>
          <w:sz w:val="44"/>
        </w:rPr>
      </w:pPr>
    </w:p>
    <w:p w:rsidR="00D34054" w:rsidRDefault="00D34054">
      <w:pPr>
        <w:snapToGrid w:val="0"/>
        <w:spacing w:line="336" w:lineRule="auto"/>
        <w:jc w:val="center"/>
        <w:rPr>
          <w:rFonts w:ascii="仿宋" w:eastAsia="仿宋" w:hAnsi="仿宋"/>
          <w:color w:val="000000"/>
          <w:sz w:val="44"/>
        </w:rPr>
      </w:pPr>
    </w:p>
    <w:p w:rsidR="00D34054" w:rsidRDefault="00BC7B65">
      <w:pPr>
        <w:snapToGrid w:val="0"/>
        <w:spacing w:line="336" w:lineRule="auto"/>
        <w:jc w:val="center"/>
        <w:rPr>
          <w:rFonts w:ascii="仿宋" w:eastAsia="仿宋" w:hAnsi="仿宋"/>
          <w:color w:val="000000"/>
          <w:sz w:val="44"/>
        </w:rPr>
      </w:pPr>
      <w:r>
        <w:rPr>
          <w:rFonts w:ascii="仿宋" w:eastAsia="仿宋" w:hAnsi="仿宋"/>
          <w:color w:val="000000"/>
          <w:sz w:val="44"/>
        </w:rPr>
        <w:lastRenderedPageBreak/>
        <w:t>履约信誉表</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72"/>
        <w:gridCol w:w="4984"/>
      </w:tblGrid>
      <w:tr w:rsidR="00D34054">
        <w:tc>
          <w:tcPr>
            <w:tcW w:w="8856" w:type="dxa"/>
            <w:gridSpan w:val="2"/>
            <w:vAlign w:val="center"/>
          </w:tcPr>
          <w:p w:rsidR="00D34054" w:rsidRDefault="00BC7B65">
            <w:pPr>
              <w:snapToGrid w:val="0"/>
              <w:spacing w:before="240" w:after="240" w:line="240" w:lineRule="atLeast"/>
              <w:ind w:leftChars="-35" w:left="-73" w:rightChars="-36" w:right="-76"/>
              <w:jc w:val="center"/>
              <w:rPr>
                <w:rFonts w:ascii="仿宋" w:eastAsia="仿宋" w:hAnsi="仿宋"/>
                <w:color w:val="000000"/>
                <w:sz w:val="24"/>
              </w:rPr>
            </w:pPr>
            <w:r>
              <w:rPr>
                <w:rFonts w:ascii="仿宋" w:eastAsia="仿宋" w:hAnsi="仿宋" w:hint="eastAsia"/>
                <w:color w:val="000000"/>
                <w:sz w:val="24"/>
              </w:rPr>
              <w:t>竞标</w:t>
            </w:r>
            <w:r>
              <w:rPr>
                <w:rFonts w:ascii="仿宋" w:eastAsia="仿宋" w:hAnsi="仿宋"/>
                <w:color w:val="000000"/>
                <w:sz w:val="24"/>
              </w:rPr>
              <w:t>人应如实填写下列内容</w:t>
            </w:r>
          </w:p>
        </w:tc>
      </w:tr>
      <w:tr w:rsidR="00D34054">
        <w:trPr>
          <w:trHeight w:val="4896"/>
        </w:trPr>
        <w:tc>
          <w:tcPr>
            <w:tcW w:w="3872" w:type="dxa"/>
            <w:vAlign w:val="center"/>
          </w:tcPr>
          <w:p w:rsidR="00D34054" w:rsidRDefault="00D34054">
            <w:pPr>
              <w:snapToGrid w:val="0"/>
              <w:spacing w:before="120" w:after="120" w:line="240" w:lineRule="atLeast"/>
              <w:ind w:leftChars="-35" w:left="-73" w:rightChars="-36" w:right="-76"/>
              <w:jc w:val="center"/>
              <w:rPr>
                <w:rFonts w:ascii="仿宋" w:eastAsia="仿宋" w:hAnsi="仿宋"/>
                <w:color w:val="000000"/>
                <w:sz w:val="24"/>
              </w:rPr>
            </w:pPr>
          </w:p>
          <w:p w:rsidR="00D34054" w:rsidRDefault="00BC7B65">
            <w:pPr>
              <w:snapToGrid w:val="0"/>
              <w:spacing w:before="120" w:after="120" w:line="240" w:lineRule="atLeast"/>
              <w:ind w:leftChars="-35" w:left="-73" w:rightChars="-36" w:right="-76"/>
              <w:jc w:val="center"/>
              <w:rPr>
                <w:rFonts w:ascii="仿宋" w:eastAsia="仿宋" w:hAnsi="仿宋"/>
                <w:color w:val="000000"/>
                <w:sz w:val="24"/>
              </w:rPr>
            </w:pPr>
            <w:r>
              <w:rPr>
                <w:rFonts w:ascii="仿宋" w:eastAsia="仿宋" w:hAnsi="仿宋"/>
                <w:color w:val="000000"/>
                <w:sz w:val="24"/>
              </w:rPr>
              <w:t>1.有无没违约事实</w:t>
            </w:r>
          </w:p>
          <w:p w:rsidR="00D34054" w:rsidRDefault="00BC7B65">
            <w:pPr>
              <w:snapToGrid w:val="0"/>
              <w:spacing w:before="120" w:after="120" w:line="240" w:lineRule="atLeast"/>
              <w:ind w:leftChars="-35" w:left="-73" w:rightChars="-36" w:right="-76"/>
              <w:jc w:val="center"/>
              <w:rPr>
                <w:rFonts w:ascii="仿宋" w:eastAsia="仿宋" w:hAnsi="仿宋"/>
                <w:color w:val="000000"/>
                <w:sz w:val="24"/>
              </w:rPr>
            </w:pPr>
            <w:r>
              <w:rPr>
                <w:rFonts w:ascii="仿宋" w:eastAsia="仿宋" w:hAnsi="仿宋"/>
                <w:color w:val="000000"/>
                <w:sz w:val="24"/>
              </w:rPr>
              <w:t>(原因、时间)</w:t>
            </w:r>
          </w:p>
        </w:tc>
        <w:tc>
          <w:tcPr>
            <w:tcW w:w="4984" w:type="dxa"/>
            <w:vAlign w:val="center"/>
          </w:tcPr>
          <w:p w:rsidR="00D34054" w:rsidRDefault="00D34054">
            <w:pPr>
              <w:snapToGrid w:val="0"/>
              <w:spacing w:before="60" w:after="60" w:line="240" w:lineRule="atLeast"/>
              <w:ind w:leftChars="-35" w:left="-73" w:rightChars="-36" w:right="-76"/>
              <w:jc w:val="center"/>
              <w:rPr>
                <w:rFonts w:ascii="仿宋" w:eastAsia="仿宋" w:hAnsi="仿宋"/>
                <w:color w:val="000000"/>
                <w:sz w:val="24"/>
              </w:rPr>
            </w:pPr>
          </w:p>
        </w:tc>
      </w:tr>
      <w:tr w:rsidR="00D34054" w:rsidTr="00FD0500">
        <w:trPr>
          <w:cantSplit/>
          <w:trHeight w:val="6267"/>
        </w:trPr>
        <w:tc>
          <w:tcPr>
            <w:tcW w:w="3872" w:type="dxa"/>
            <w:vAlign w:val="center"/>
          </w:tcPr>
          <w:p w:rsidR="00D34054" w:rsidRDefault="00D34054">
            <w:pPr>
              <w:snapToGrid w:val="0"/>
              <w:spacing w:before="120" w:after="120" w:line="240" w:lineRule="atLeast"/>
              <w:ind w:leftChars="-35" w:left="-73" w:rightChars="-36" w:right="-76"/>
              <w:jc w:val="center"/>
              <w:rPr>
                <w:rFonts w:ascii="仿宋" w:eastAsia="仿宋" w:hAnsi="仿宋"/>
                <w:color w:val="000000"/>
                <w:sz w:val="24"/>
              </w:rPr>
            </w:pPr>
          </w:p>
          <w:p w:rsidR="00D34054" w:rsidRDefault="00D34054">
            <w:pPr>
              <w:snapToGrid w:val="0"/>
              <w:spacing w:before="120" w:after="120" w:line="240" w:lineRule="atLeast"/>
              <w:ind w:leftChars="-35" w:left="-73" w:rightChars="-36" w:right="-76"/>
              <w:jc w:val="center"/>
              <w:rPr>
                <w:rFonts w:ascii="仿宋" w:eastAsia="仿宋" w:hAnsi="仿宋"/>
                <w:color w:val="000000"/>
                <w:sz w:val="24"/>
              </w:rPr>
            </w:pPr>
          </w:p>
          <w:p w:rsidR="00D34054" w:rsidRDefault="00BC7B65">
            <w:pPr>
              <w:snapToGrid w:val="0"/>
              <w:spacing w:before="120" w:after="120" w:line="240" w:lineRule="atLeast"/>
              <w:ind w:leftChars="-35" w:left="-73" w:rightChars="-36" w:right="-76"/>
              <w:jc w:val="center"/>
              <w:rPr>
                <w:rFonts w:ascii="仿宋" w:eastAsia="仿宋" w:hAnsi="仿宋"/>
                <w:color w:val="000000"/>
                <w:sz w:val="24"/>
              </w:rPr>
            </w:pPr>
            <w:r>
              <w:rPr>
                <w:rFonts w:ascii="仿宋" w:eastAsia="仿宋" w:hAnsi="仿宋"/>
                <w:color w:val="000000"/>
                <w:sz w:val="24"/>
              </w:rPr>
              <w:t>2. 有无被中止合同</w:t>
            </w:r>
          </w:p>
          <w:p w:rsidR="00D34054" w:rsidRDefault="00BC7B65">
            <w:pPr>
              <w:snapToGrid w:val="0"/>
              <w:spacing w:before="120" w:after="120" w:line="240" w:lineRule="atLeast"/>
              <w:ind w:leftChars="-35" w:left="-73" w:rightChars="-36" w:right="-76"/>
              <w:jc w:val="center"/>
              <w:rPr>
                <w:rFonts w:ascii="仿宋" w:eastAsia="仿宋" w:hAnsi="仿宋"/>
                <w:color w:val="000000"/>
                <w:sz w:val="24"/>
              </w:rPr>
            </w:pPr>
            <w:r>
              <w:rPr>
                <w:rFonts w:ascii="仿宋" w:eastAsia="仿宋" w:hAnsi="仿宋"/>
                <w:color w:val="000000"/>
                <w:sz w:val="24"/>
              </w:rPr>
              <w:t>(原因、时间)</w:t>
            </w:r>
          </w:p>
          <w:p w:rsidR="00D34054" w:rsidRDefault="00D34054">
            <w:pPr>
              <w:snapToGrid w:val="0"/>
              <w:spacing w:before="120" w:after="120" w:line="240" w:lineRule="atLeast"/>
              <w:ind w:leftChars="-35" w:left="-73" w:rightChars="-36" w:right="-76"/>
              <w:jc w:val="center"/>
              <w:rPr>
                <w:rFonts w:ascii="仿宋" w:eastAsia="仿宋" w:hAnsi="仿宋"/>
                <w:color w:val="000000"/>
                <w:sz w:val="24"/>
              </w:rPr>
            </w:pPr>
          </w:p>
        </w:tc>
        <w:tc>
          <w:tcPr>
            <w:tcW w:w="4984" w:type="dxa"/>
            <w:vAlign w:val="center"/>
          </w:tcPr>
          <w:p w:rsidR="00D34054" w:rsidRDefault="00D34054">
            <w:pPr>
              <w:snapToGrid w:val="0"/>
              <w:spacing w:before="60" w:after="60" w:line="240" w:lineRule="atLeast"/>
              <w:ind w:leftChars="-35" w:left="-73" w:rightChars="-36" w:right="-76"/>
              <w:jc w:val="center"/>
              <w:rPr>
                <w:rFonts w:ascii="仿宋" w:eastAsia="仿宋" w:hAnsi="仿宋"/>
                <w:color w:val="000000"/>
                <w:sz w:val="24"/>
              </w:rPr>
            </w:pPr>
          </w:p>
        </w:tc>
      </w:tr>
      <w:tr w:rsidR="00FD0500" w:rsidTr="00FD0500">
        <w:trPr>
          <w:cantSplit/>
          <w:trHeight w:val="6267"/>
        </w:trPr>
        <w:tc>
          <w:tcPr>
            <w:tcW w:w="3872" w:type="dxa"/>
            <w:vAlign w:val="center"/>
          </w:tcPr>
          <w:p w:rsidR="00FD0500" w:rsidRDefault="00FD0500">
            <w:pPr>
              <w:snapToGrid w:val="0"/>
              <w:spacing w:before="120" w:after="120" w:line="240" w:lineRule="atLeast"/>
              <w:ind w:leftChars="-35" w:left="-73" w:rightChars="-36" w:right="-76"/>
              <w:jc w:val="center"/>
              <w:rPr>
                <w:rFonts w:ascii="仿宋" w:eastAsia="仿宋" w:hAnsi="仿宋"/>
                <w:color w:val="000000"/>
                <w:sz w:val="24"/>
              </w:rPr>
            </w:pPr>
          </w:p>
          <w:p w:rsidR="00FD0500" w:rsidRDefault="00FD0500">
            <w:pPr>
              <w:snapToGrid w:val="0"/>
              <w:spacing w:before="120" w:after="120" w:line="240" w:lineRule="atLeast"/>
              <w:ind w:leftChars="-35" w:left="-73" w:rightChars="-36" w:right="-76"/>
              <w:jc w:val="center"/>
              <w:rPr>
                <w:rFonts w:ascii="仿宋" w:eastAsia="仿宋" w:hAnsi="仿宋"/>
                <w:color w:val="000000"/>
                <w:sz w:val="24"/>
              </w:rPr>
            </w:pPr>
          </w:p>
        </w:tc>
        <w:tc>
          <w:tcPr>
            <w:tcW w:w="4984" w:type="dxa"/>
            <w:vAlign w:val="center"/>
          </w:tcPr>
          <w:p w:rsidR="00FD0500" w:rsidRDefault="00FD0500">
            <w:pPr>
              <w:snapToGrid w:val="0"/>
              <w:spacing w:before="60" w:after="60" w:line="240" w:lineRule="atLeast"/>
              <w:ind w:leftChars="-35" w:left="-73" w:rightChars="-36" w:right="-76"/>
              <w:jc w:val="center"/>
              <w:rPr>
                <w:rFonts w:ascii="仿宋" w:eastAsia="仿宋" w:hAnsi="仿宋"/>
                <w:color w:val="000000"/>
                <w:sz w:val="24"/>
              </w:rPr>
            </w:pPr>
          </w:p>
        </w:tc>
      </w:tr>
      <w:tr w:rsidR="00FD0500">
        <w:trPr>
          <w:cantSplit/>
          <w:trHeight w:val="6267"/>
        </w:trPr>
        <w:tc>
          <w:tcPr>
            <w:tcW w:w="3872" w:type="dxa"/>
            <w:tcBorders>
              <w:bottom w:val="single" w:sz="12" w:space="0" w:color="auto"/>
            </w:tcBorders>
            <w:vAlign w:val="center"/>
          </w:tcPr>
          <w:p w:rsidR="00FD0500" w:rsidRDefault="00FD0500">
            <w:pPr>
              <w:snapToGrid w:val="0"/>
              <w:spacing w:before="120" w:after="120" w:line="240" w:lineRule="atLeast"/>
              <w:ind w:leftChars="-35" w:left="-73" w:rightChars="-36" w:right="-76"/>
              <w:jc w:val="center"/>
              <w:rPr>
                <w:rFonts w:ascii="仿宋" w:eastAsia="仿宋" w:hAnsi="仿宋"/>
                <w:color w:val="000000"/>
                <w:sz w:val="24"/>
              </w:rPr>
            </w:pPr>
          </w:p>
          <w:p w:rsidR="00FD0500" w:rsidRDefault="00FD0500">
            <w:pPr>
              <w:snapToGrid w:val="0"/>
              <w:spacing w:before="120" w:after="120" w:line="240" w:lineRule="atLeast"/>
              <w:ind w:leftChars="-35" w:left="-73" w:rightChars="-36" w:right="-76"/>
              <w:jc w:val="center"/>
              <w:rPr>
                <w:rFonts w:ascii="仿宋" w:eastAsia="仿宋" w:hAnsi="仿宋"/>
                <w:color w:val="000000"/>
                <w:sz w:val="24"/>
              </w:rPr>
            </w:pPr>
          </w:p>
        </w:tc>
        <w:tc>
          <w:tcPr>
            <w:tcW w:w="4984" w:type="dxa"/>
            <w:tcBorders>
              <w:bottom w:val="single" w:sz="12" w:space="0" w:color="auto"/>
            </w:tcBorders>
            <w:vAlign w:val="center"/>
          </w:tcPr>
          <w:p w:rsidR="00FD0500" w:rsidRDefault="00FD0500">
            <w:pPr>
              <w:snapToGrid w:val="0"/>
              <w:spacing w:before="60" w:after="60" w:line="240" w:lineRule="atLeast"/>
              <w:ind w:leftChars="-35" w:left="-73" w:rightChars="-36" w:right="-76"/>
              <w:jc w:val="center"/>
              <w:rPr>
                <w:rFonts w:ascii="仿宋" w:eastAsia="仿宋" w:hAnsi="仿宋"/>
                <w:color w:val="000000"/>
                <w:sz w:val="24"/>
              </w:rPr>
            </w:pPr>
          </w:p>
        </w:tc>
      </w:tr>
    </w:tbl>
    <w:p w:rsidR="00D34054" w:rsidRDefault="00BC7B65">
      <w:pPr>
        <w:snapToGrid w:val="0"/>
        <w:spacing w:beforeLines="50" w:before="156" w:line="336" w:lineRule="auto"/>
        <w:rPr>
          <w:rFonts w:ascii="仿宋" w:eastAsia="仿宋" w:hAnsi="仿宋"/>
          <w:color w:val="000000"/>
          <w:sz w:val="24"/>
        </w:rPr>
      </w:pPr>
      <w:r>
        <w:rPr>
          <w:rFonts w:ascii="仿宋" w:eastAsia="仿宋" w:hAnsi="仿宋"/>
          <w:color w:val="000000"/>
          <w:sz w:val="24"/>
        </w:rPr>
        <w:t>注：</w:t>
      </w:r>
      <w:r>
        <w:rPr>
          <w:rFonts w:ascii="仿宋" w:eastAsia="仿宋" w:hAnsi="仿宋" w:hint="eastAsia"/>
          <w:color w:val="000000"/>
          <w:sz w:val="24"/>
        </w:rPr>
        <w:t>竞标</w:t>
      </w:r>
      <w:r>
        <w:rPr>
          <w:rFonts w:ascii="仿宋" w:eastAsia="仿宋" w:hAnsi="仿宋"/>
          <w:color w:val="000000"/>
          <w:sz w:val="24"/>
        </w:rPr>
        <w:t>人应如实填写，若隐瞒不报，将被取消比选资格。</w:t>
      </w:r>
    </w:p>
    <w:p w:rsidR="00D34054" w:rsidRDefault="00BC7B65">
      <w:pPr>
        <w:snapToGrid w:val="0"/>
        <w:spacing w:line="336" w:lineRule="auto"/>
        <w:jc w:val="center"/>
        <w:rPr>
          <w:rFonts w:ascii="仿宋" w:eastAsia="仿宋" w:hAnsi="仿宋"/>
          <w:color w:val="000000"/>
          <w:sz w:val="44"/>
        </w:rPr>
      </w:pPr>
      <w:r>
        <w:rPr>
          <w:rFonts w:ascii="仿宋" w:eastAsia="仿宋" w:hAnsi="仿宋" w:hint="eastAsia"/>
          <w:color w:val="000000"/>
          <w:sz w:val="44"/>
        </w:rPr>
        <w:lastRenderedPageBreak/>
        <w:t>其他应附的竞标资料格式自拟</w:t>
      </w:r>
    </w:p>
    <w:p w:rsidR="00D34054" w:rsidRDefault="00D34054">
      <w:pPr>
        <w:snapToGrid w:val="0"/>
        <w:spacing w:beforeLines="50" w:before="156" w:line="336" w:lineRule="auto"/>
        <w:rPr>
          <w:rFonts w:ascii="仿宋" w:eastAsia="仿宋" w:hAnsi="仿宋"/>
          <w:color w:val="000000"/>
          <w:sz w:val="24"/>
        </w:rPr>
      </w:pPr>
    </w:p>
    <w:p w:rsidR="00D34054" w:rsidRDefault="00D34054">
      <w:pPr>
        <w:spacing w:line="560" w:lineRule="exact"/>
        <w:rPr>
          <w:rFonts w:ascii="仿宋" w:eastAsia="仿宋" w:hAnsi="仿宋"/>
          <w:color w:val="000000"/>
        </w:rPr>
      </w:pPr>
    </w:p>
    <w:p w:rsidR="00D34054" w:rsidRDefault="00D34054">
      <w:pPr>
        <w:spacing w:line="560" w:lineRule="exact"/>
        <w:rPr>
          <w:rFonts w:ascii="仿宋" w:eastAsia="仿宋" w:hAnsi="仿宋"/>
        </w:rPr>
      </w:pPr>
    </w:p>
    <w:p w:rsidR="00D34054" w:rsidRDefault="00D34054">
      <w:pPr>
        <w:adjustRightInd w:val="0"/>
        <w:spacing w:line="440" w:lineRule="exact"/>
        <w:ind w:firstLineChars="200" w:firstLine="480"/>
        <w:rPr>
          <w:rFonts w:ascii="仿宋_GB2312" w:eastAsia="仿宋_GB2312" w:hAnsi="宋体" w:cs="宋体"/>
          <w:bCs/>
          <w:kern w:val="0"/>
          <w:sz w:val="24"/>
        </w:rPr>
      </w:pPr>
    </w:p>
    <w:p w:rsidR="00D34054" w:rsidRDefault="00D34054"/>
    <w:sectPr w:rsidR="00D34054">
      <w:headerReference w:type="default" r:id="rId14"/>
      <w:pgSz w:w="11906" w:h="16838"/>
      <w:pgMar w:top="1985" w:right="1106" w:bottom="1418"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69" w:rsidRDefault="00A72569">
      <w:r>
        <w:separator/>
      </w:r>
    </w:p>
  </w:endnote>
  <w:endnote w:type="continuationSeparator" w:id="0">
    <w:p w:rsidR="00A72569" w:rsidRDefault="00A7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方正仿宋_GBK">
    <w:panose1 w:val="03000509000000000000"/>
    <w:charset w:val="86"/>
    <w:family w:val="script"/>
    <w:pitch w:val="fixed"/>
    <w:sig w:usb0="00000001" w:usb1="080E0000" w:usb2="00000010" w:usb3="00000000" w:csb0="00040000" w:csb1="00000000"/>
  </w:font>
  <w:font w:name="MingLiUfalt">
    <w:altName w:val="MingLiU-ExtB"/>
    <w:charset w:val="88"/>
    <w:family w:val="decorative"/>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7" w:rsidRPr="00500EF2" w:rsidRDefault="00524BF7">
    <w:pPr>
      <w:pStyle w:val="ac"/>
      <w:jc w:val="center"/>
    </w:pPr>
    <w:r>
      <w:rPr>
        <w:color w:val="4F81BD" w:themeColor="accent1"/>
        <w:lang w:val="zh-CN"/>
      </w:rPr>
      <w:t xml:space="preserve"> </w:t>
    </w:r>
    <w:r w:rsidRPr="00500EF2">
      <w:fldChar w:fldCharType="begin"/>
    </w:r>
    <w:r w:rsidRPr="00500EF2">
      <w:instrText>PAGE  \* Arabic  \* MERGEFORMAT</w:instrText>
    </w:r>
    <w:r w:rsidRPr="00500EF2">
      <w:fldChar w:fldCharType="separate"/>
    </w:r>
    <w:r w:rsidR="006236D1" w:rsidRPr="006236D1">
      <w:rPr>
        <w:noProof/>
        <w:lang w:val="zh-CN"/>
      </w:rPr>
      <w:t>6</w:t>
    </w:r>
    <w:r w:rsidRPr="00500EF2">
      <w:fldChar w:fldCharType="end"/>
    </w:r>
    <w:r w:rsidRPr="00500EF2">
      <w:rPr>
        <w:lang w:val="zh-CN"/>
      </w:rPr>
      <w:t xml:space="preserve"> / </w:t>
    </w:r>
    <w:r>
      <w:t>58</w:t>
    </w:r>
  </w:p>
  <w:p w:rsidR="00524BF7" w:rsidRDefault="00524BF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7" w:rsidRDefault="00524BF7">
    <w:pPr>
      <w:pStyle w:val="ac"/>
      <w:framePr w:wrap="around" w:vAnchor="text" w:hAnchor="margin" w:xAlign="center" w:y="1"/>
      <w:rPr>
        <w:rStyle w:val="af1"/>
      </w:rPr>
    </w:pPr>
    <w:r>
      <w:fldChar w:fldCharType="begin"/>
    </w:r>
    <w:r>
      <w:rPr>
        <w:rStyle w:val="af1"/>
      </w:rPr>
      <w:instrText xml:space="preserve">PAGE  </w:instrText>
    </w:r>
    <w:r>
      <w:fldChar w:fldCharType="end"/>
    </w:r>
  </w:p>
  <w:p w:rsidR="00524BF7" w:rsidRDefault="00524BF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7" w:rsidRDefault="00524BF7">
    <w:pPr>
      <w:pStyle w:val="ac"/>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61</w:t>
    </w:r>
    <w:r>
      <w:rPr>
        <w:b/>
        <w:bCs/>
        <w:sz w:val="24"/>
        <w:szCs w:val="24"/>
      </w:rPr>
      <w:fldChar w:fldCharType="end"/>
    </w:r>
  </w:p>
  <w:p w:rsidR="00524BF7" w:rsidRDefault="00524B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69" w:rsidRDefault="00A72569">
      <w:r>
        <w:separator/>
      </w:r>
    </w:p>
  </w:footnote>
  <w:footnote w:type="continuationSeparator" w:id="0">
    <w:p w:rsidR="00A72569" w:rsidRDefault="00A7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7" w:rsidRDefault="00524BF7">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7" w:rsidRDefault="00524BF7">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num"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5"/>
    <w:multiLevelType w:val="multilevel"/>
    <w:tmpl w:val="00000005"/>
    <w:lvl w:ilvl="0">
      <w:start w:val="1"/>
      <w:numFmt w:val="japaneseCounting"/>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singleLevel"/>
    <w:tmpl w:val="00000006"/>
    <w:lvl w:ilvl="0">
      <w:start w:val="1"/>
      <w:numFmt w:val="decimal"/>
      <w:pStyle w:val="2"/>
      <w:suff w:val="nothing"/>
      <w:lvlText w:val="（%1）"/>
      <w:lvlJc w:val="left"/>
    </w:lvl>
  </w:abstractNum>
  <w:abstractNum w:abstractNumId="5" w15:restartNumberingAfterBreak="0">
    <w:nsid w:val="1D4F0C6D"/>
    <w:multiLevelType w:val="singleLevel"/>
    <w:tmpl w:val="1D4F0C6D"/>
    <w:lvl w:ilvl="0">
      <w:start w:val="1"/>
      <w:numFmt w:val="decimal"/>
      <w:lvlText w:val="%1."/>
      <w:lvlJc w:val="left"/>
      <w:pPr>
        <w:tabs>
          <w:tab w:val="left" w:pos="210"/>
        </w:tabs>
        <w:ind w:left="210" w:hanging="210"/>
      </w:pPr>
      <w:rPr>
        <w:rFonts w:hint="default"/>
      </w:rPr>
    </w:lvl>
  </w:abstractNum>
  <w:abstractNum w:abstractNumId="6" w15:restartNumberingAfterBreak="0">
    <w:nsid w:val="5729C7CA"/>
    <w:multiLevelType w:val="singleLevel"/>
    <w:tmpl w:val="5729C7CA"/>
    <w:lvl w:ilvl="0">
      <w:start w:val="5"/>
      <w:numFmt w:val="decimal"/>
      <w:suff w:val="nothing"/>
      <w:lvlText w:val="（%1）"/>
      <w:lvlJc w:val="left"/>
      <w:pPr>
        <w:ind w:left="0" w:firstLine="0"/>
      </w:pPr>
    </w:lvl>
  </w:abstractNum>
  <w:abstractNum w:abstractNumId="7" w15:restartNumberingAfterBreak="0">
    <w:nsid w:val="65F8CBDF"/>
    <w:multiLevelType w:val="singleLevel"/>
    <w:tmpl w:val="65F8CBDF"/>
    <w:lvl w:ilvl="0">
      <w:start w:val="1"/>
      <w:numFmt w:val="decimal"/>
      <w:suff w:val="nothing"/>
      <w:lvlText w:val="（%1）"/>
      <w:lvlJc w:val="left"/>
    </w:lvl>
  </w:abstractNum>
  <w:num w:numId="1">
    <w:abstractNumId w:val="5"/>
  </w:num>
  <w:num w:numId="2">
    <w:abstractNumId w:val="4"/>
  </w:num>
  <w:num w:numId="3">
    <w:abstractNumId w:val="0"/>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05B17"/>
    <w:rsid w:val="000659B0"/>
    <w:rsid w:val="00070F44"/>
    <w:rsid w:val="000719C6"/>
    <w:rsid w:val="00072A53"/>
    <w:rsid w:val="000B7745"/>
    <w:rsid w:val="000E6EF6"/>
    <w:rsid w:val="001136A3"/>
    <w:rsid w:val="0012417A"/>
    <w:rsid w:val="0013480B"/>
    <w:rsid w:val="0015087B"/>
    <w:rsid w:val="001C52F1"/>
    <w:rsid w:val="00215484"/>
    <w:rsid w:val="00295C24"/>
    <w:rsid w:val="002E6829"/>
    <w:rsid w:val="00321EE9"/>
    <w:rsid w:val="00337812"/>
    <w:rsid w:val="00382236"/>
    <w:rsid w:val="003F7A7D"/>
    <w:rsid w:val="00455061"/>
    <w:rsid w:val="004E21DE"/>
    <w:rsid w:val="00500EF2"/>
    <w:rsid w:val="00524BF7"/>
    <w:rsid w:val="00541ED6"/>
    <w:rsid w:val="00575046"/>
    <w:rsid w:val="006236D1"/>
    <w:rsid w:val="00740F5C"/>
    <w:rsid w:val="00792403"/>
    <w:rsid w:val="00792848"/>
    <w:rsid w:val="00896EFF"/>
    <w:rsid w:val="008C79D1"/>
    <w:rsid w:val="00923CCF"/>
    <w:rsid w:val="009E4157"/>
    <w:rsid w:val="009F7C87"/>
    <w:rsid w:val="00A05B17"/>
    <w:rsid w:val="00A60A65"/>
    <w:rsid w:val="00A72569"/>
    <w:rsid w:val="00AC5108"/>
    <w:rsid w:val="00B47CFC"/>
    <w:rsid w:val="00BC7B65"/>
    <w:rsid w:val="00D34054"/>
    <w:rsid w:val="00D76632"/>
    <w:rsid w:val="00D87CE9"/>
    <w:rsid w:val="00DE31A5"/>
    <w:rsid w:val="00DF0477"/>
    <w:rsid w:val="00E12AD5"/>
    <w:rsid w:val="00EF42AD"/>
    <w:rsid w:val="00FD0500"/>
    <w:rsid w:val="0C2475F3"/>
    <w:rsid w:val="21245964"/>
    <w:rsid w:val="215B2212"/>
    <w:rsid w:val="28957295"/>
    <w:rsid w:val="2D540E7B"/>
    <w:rsid w:val="2E086357"/>
    <w:rsid w:val="32C22FD4"/>
    <w:rsid w:val="47D501EC"/>
    <w:rsid w:val="52A10D77"/>
    <w:rsid w:val="601A35EC"/>
    <w:rsid w:val="7C8B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49ABA61"/>
  <w15:docId w15:val="{6FD85393-97FB-44DC-BD96-CC4AD2C0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qFormat="1"/>
    <w:lsdException w:name="footnote text" w:semiHidden="1" w:unhideWhenUsed="1" w:qFormat="1"/>
    <w:lsdException w:name="annotation text" w:uiPriority="99"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jc w:val="center"/>
      <w:outlineLvl w:val="0"/>
    </w:pPr>
    <w:rPr>
      <w:b/>
      <w:kern w:val="44"/>
      <w:sz w:val="36"/>
    </w:rPr>
  </w:style>
  <w:style w:type="paragraph" w:styleId="20">
    <w:name w:val="heading 2"/>
    <w:basedOn w:val="a"/>
    <w:next w:val="a"/>
    <w:link w:val="21"/>
    <w:qFormat/>
    <w:pPr>
      <w:autoSpaceDE w:val="0"/>
      <w:autoSpaceDN w:val="0"/>
      <w:adjustRightInd w:val="0"/>
      <w:snapToGrid w:val="0"/>
      <w:spacing w:line="360" w:lineRule="auto"/>
      <w:jc w:val="left"/>
      <w:outlineLvl w:val="1"/>
    </w:pPr>
    <w:rPr>
      <w:rFonts w:ascii="仿宋_GB2312" w:eastAsia="仿宋_GB2312" w:hAnsi="仿宋_GB2312" w:cs="MingLiU"/>
      <w:b/>
      <w:spacing w:val="1"/>
      <w:w w:val="99"/>
      <w:sz w:val="28"/>
      <w:szCs w:val="32"/>
    </w:rPr>
  </w:style>
  <w:style w:type="paragraph" w:styleId="3">
    <w:name w:val="heading 3"/>
    <w:basedOn w:val="a"/>
    <w:next w:val="a"/>
    <w:link w:val="30"/>
    <w:qFormat/>
    <w:rsid w:val="00070F44"/>
    <w:pPr>
      <w:keepNext/>
      <w:keepLines/>
      <w:spacing w:before="260" w:after="260" w:line="416" w:lineRule="auto"/>
      <w:outlineLvl w:val="2"/>
    </w:pPr>
    <w:rPr>
      <w:b/>
      <w:bCs/>
      <w:sz w:val="32"/>
      <w:szCs w:val="32"/>
    </w:rPr>
  </w:style>
  <w:style w:type="paragraph" w:styleId="4">
    <w:name w:val="heading 4"/>
    <w:basedOn w:val="a"/>
    <w:next w:val="a"/>
    <w:link w:val="40"/>
    <w:qFormat/>
    <w:pPr>
      <w:jc w:val="center"/>
      <w:outlineLvl w:val="3"/>
    </w:pPr>
  </w:style>
  <w:style w:type="paragraph" w:styleId="5">
    <w:name w:val="heading 5"/>
    <w:basedOn w:val="a"/>
    <w:link w:val="50"/>
    <w:qFormat/>
    <w:rsid w:val="00070F44"/>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rsid w:val="00070F44"/>
    <w:pPr>
      <w:keepNext/>
      <w:keepLines/>
      <w:adjustRightInd w:val="0"/>
      <w:spacing w:line="480" w:lineRule="atLeast"/>
      <w:ind w:firstLine="200"/>
      <w:textAlignment w:val="baseline"/>
      <w:outlineLvl w:val="5"/>
    </w:pPr>
    <w:rPr>
      <w:rFonts w:ascii="Times New Roman" w:eastAsia="仿宋_GB2312" w:hAnsi="Arial" w:hint="default"/>
      <w:kern w:val="0"/>
      <w:sz w:val="30"/>
    </w:rPr>
  </w:style>
  <w:style w:type="paragraph" w:styleId="7">
    <w:name w:val="heading 7"/>
    <w:basedOn w:val="a"/>
    <w:next w:val="a"/>
    <w:link w:val="70"/>
    <w:qFormat/>
    <w:rsid w:val="00070F44"/>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rsid w:val="00070F44"/>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rsid w:val="00070F44"/>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Pr>
      <w:rFonts w:ascii="Times New Roman" w:eastAsia="宋体" w:hAnsi="Times New Roman" w:cs="Times New Roman"/>
      <w:b/>
      <w:kern w:val="44"/>
      <w:sz w:val="36"/>
      <w:szCs w:val="24"/>
    </w:rPr>
  </w:style>
  <w:style w:type="character" w:customStyle="1" w:styleId="21">
    <w:name w:val="标题 2 字符"/>
    <w:basedOn w:val="a1"/>
    <w:link w:val="20"/>
    <w:qFormat/>
    <w:rPr>
      <w:rFonts w:ascii="仿宋_GB2312" w:eastAsia="仿宋_GB2312" w:hAnsi="仿宋_GB2312" w:cs="MingLiU"/>
      <w:b/>
      <w:spacing w:val="1"/>
      <w:w w:val="99"/>
      <w:sz w:val="28"/>
      <w:szCs w:val="32"/>
    </w:rPr>
  </w:style>
  <w:style w:type="character" w:customStyle="1" w:styleId="30">
    <w:name w:val="标题 3 字符"/>
    <w:basedOn w:val="a1"/>
    <w:link w:val="3"/>
    <w:qFormat/>
    <w:rsid w:val="00070F44"/>
    <w:rPr>
      <w:b/>
      <w:bCs/>
      <w:kern w:val="2"/>
      <w:sz w:val="32"/>
      <w:szCs w:val="32"/>
    </w:rPr>
  </w:style>
  <w:style w:type="character" w:customStyle="1" w:styleId="40">
    <w:name w:val="标题 4 字符"/>
    <w:basedOn w:val="a1"/>
    <w:link w:val="4"/>
    <w:qFormat/>
    <w:rPr>
      <w:rFonts w:ascii="Times New Roman" w:eastAsia="宋体" w:hAnsi="Times New Roman" w:cs="Times New Roman"/>
      <w:szCs w:val="24"/>
    </w:rPr>
  </w:style>
  <w:style w:type="character" w:customStyle="1" w:styleId="50">
    <w:name w:val="标题 5 字符"/>
    <w:basedOn w:val="a1"/>
    <w:link w:val="5"/>
    <w:qFormat/>
    <w:rsid w:val="00070F44"/>
    <w:rPr>
      <w:rFonts w:ascii="宋体" w:hAnsi="宋体" w:cs="宋体"/>
      <w:b/>
      <w:bCs/>
    </w:rPr>
  </w:style>
  <w:style w:type="paragraph" w:styleId="a0">
    <w:name w:val="Normal Indent"/>
    <w:basedOn w:val="a"/>
    <w:qFormat/>
    <w:pPr>
      <w:spacing w:line="360" w:lineRule="auto"/>
      <w:ind w:firstLineChars="200" w:firstLine="420"/>
    </w:pPr>
    <w:rPr>
      <w:rFonts w:ascii="宋体" w:hint="eastAsia"/>
      <w:sz w:val="24"/>
      <w:szCs w:val="20"/>
    </w:rPr>
  </w:style>
  <w:style w:type="character" w:customStyle="1" w:styleId="60">
    <w:name w:val="标题 6 字符"/>
    <w:basedOn w:val="a1"/>
    <w:link w:val="6"/>
    <w:qFormat/>
    <w:rsid w:val="00070F44"/>
    <w:rPr>
      <w:rFonts w:eastAsia="仿宋_GB2312" w:hAnsi="Arial"/>
      <w:sz w:val="30"/>
    </w:rPr>
  </w:style>
  <w:style w:type="character" w:customStyle="1" w:styleId="70">
    <w:name w:val="标题 7 字符"/>
    <w:basedOn w:val="a1"/>
    <w:link w:val="7"/>
    <w:qFormat/>
    <w:rsid w:val="00070F44"/>
    <w:rPr>
      <w:rFonts w:eastAsia="仿宋_GB2312"/>
      <w:sz w:val="30"/>
    </w:rPr>
  </w:style>
  <w:style w:type="character" w:customStyle="1" w:styleId="80">
    <w:name w:val="标题 8 字符"/>
    <w:basedOn w:val="a1"/>
    <w:link w:val="8"/>
    <w:qFormat/>
    <w:rsid w:val="00070F44"/>
    <w:rPr>
      <w:rFonts w:eastAsia="仿宋_GB2312" w:hAnsi="Arial"/>
      <w:sz w:val="30"/>
    </w:rPr>
  </w:style>
  <w:style w:type="character" w:customStyle="1" w:styleId="90">
    <w:name w:val="标题 9 字符"/>
    <w:basedOn w:val="a1"/>
    <w:link w:val="9"/>
    <w:qFormat/>
    <w:rsid w:val="00070F44"/>
    <w:rPr>
      <w:rFonts w:eastAsia="仿宋_GB2312"/>
      <w:sz w:val="30"/>
    </w:rPr>
  </w:style>
  <w:style w:type="paragraph" w:styleId="a4">
    <w:name w:val="annotation text"/>
    <w:basedOn w:val="a"/>
    <w:link w:val="a5"/>
    <w:uiPriority w:val="99"/>
    <w:qFormat/>
    <w:pPr>
      <w:jc w:val="left"/>
    </w:pPr>
    <w:rPr>
      <w:rFonts w:ascii="宋体" w:hAnsi="宋体"/>
    </w:rPr>
  </w:style>
  <w:style w:type="character" w:customStyle="1" w:styleId="a5">
    <w:name w:val="批注文字 字符"/>
    <w:basedOn w:val="a1"/>
    <w:link w:val="a4"/>
    <w:qFormat/>
    <w:rPr>
      <w:rFonts w:ascii="宋体" w:eastAsia="宋体" w:hAnsi="宋体" w:cs="Times New Roman"/>
      <w:szCs w:val="24"/>
    </w:rPr>
  </w:style>
  <w:style w:type="paragraph" w:styleId="a6">
    <w:name w:val="Body Text Indent"/>
    <w:basedOn w:val="a"/>
    <w:link w:val="a7"/>
    <w:qFormat/>
    <w:pPr>
      <w:spacing w:line="360" w:lineRule="auto"/>
      <w:ind w:firstLineChars="200" w:firstLine="640"/>
    </w:pPr>
    <w:rPr>
      <w:rFonts w:ascii="宋体" w:hAnsi="宋体"/>
      <w:sz w:val="32"/>
      <w:szCs w:val="22"/>
    </w:rPr>
  </w:style>
  <w:style w:type="character" w:customStyle="1" w:styleId="a7">
    <w:name w:val="正文文本缩进 字符"/>
    <w:link w:val="a6"/>
    <w:qFormat/>
    <w:rPr>
      <w:rFonts w:ascii="宋体" w:hAnsi="宋体"/>
      <w:sz w:val="32"/>
    </w:rPr>
  </w:style>
  <w:style w:type="paragraph" w:styleId="a8">
    <w:name w:val="Date"/>
    <w:basedOn w:val="a"/>
    <w:next w:val="a"/>
    <w:link w:val="a9"/>
    <w:qFormat/>
    <w:pPr>
      <w:ind w:leftChars="2500" w:left="100"/>
    </w:pPr>
    <w:rPr>
      <w:rFonts w:ascii="Calibri" w:hAnsi="Calibri"/>
      <w:szCs w:val="22"/>
    </w:rPr>
  </w:style>
  <w:style w:type="character" w:customStyle="1" w:styleId="a9">
    <w:name w:val="日期 字符"/>
    <w:link w:val="a8"/>
    <w:qFormat/>
  </w:style>
  <w:style w:type="paragraph" w:styleId="aa">
    <w:name w:val="Balloon Text"/>
    <w:basedOn w:val="a"/>
    <w:link w:val="ab"/>
    <w:qFormat/>
    <w:rPr>
      <w:sz w:val="18"/>
      <w:szCs w:val="18"/>
    </w:rPr>
  </w:style>
  <w:style w:type="character" w:customStyle="1" w:styleId="ab">
    <w:name w:val="批注框文本 字符"/>
    <w:basedOn w:val="a1"/>
    <w:link w:val="aa"/>
    <w:qFormat/>
    <w:rPr>
      <w:rFonts w:ascii="Times New Roman" w:eastAsia="宋体" w:hAnsi="Times New Roman"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character" w:customStyle="1" w:styleId="ad">
    <w:name w:val="页脚 字符"/>
    <w:basedOn w:val="a1"/>
    <w:link w:val="ac"/>
    <w:uiPriority w:val="99"/>
    <w:qFormat/>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qFormat/>
    <w:rPr>
      <w:sz w:val="18"/>
      <w:szCs w:val="18"/>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1">
    <w:name w:val="page number"/>
    <w:basedOn w:val="a1"/>
    <w:qFormat/>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pPr>
      <w:widowControl w:val="0"/>
      <w:autoSpaceDE w:val="0"/>
      <w:autoSpaceDN w:val="0"/>
      <w:adjustRightInd w:val="0"/>
    </w:pPr>
  </w:style>
  <w:style w:type="paragraph" w:customStyle="1" w:styleId="p0">
    <w:name w:val="p0"/>
    <w:basedOn w:val="a"/>
    <w:qFormat/>
    <w:pPr>
      <w:widowControl/>
    </w:pPr>
    <w:rPr>
      <w:kern w:val="0"/>
      <w:szCs w:val="21"/>
    </w:rPr>
  </w:style>
  <w:style w:type="character" w:customStyle="1" w:styleId="CharacterStyle1">
    <w:name w:val="Character Style 1"/>
    <w:rPr>
      <w:sz w:val="20"/>
    </w:rPr>
  </w:style>
  <w:style w:type="character" w:customStyle="1" w:styleId="ca-141">
    <w:name w:val="ca-141"/>
    <w:qFormat/>
    <w:rPr>
      <w:rFonts w:ascii="仿宋_GB2312" w:eastAsia="仿宋_GB2312" w:hint="eastAsia"/>
      <w:sz w:val="21"/>
      <w:szCs w:val="21"/>
    </w:rPr>
  </w:style>
  <w:style w:type="character" w:customStyle="1" w:styleId="Char1">
    <w:name w:val="日期 Char1"/>
    <w:basedOn w:val="a1"/>
    <w:qFormat/>
    <w:rPr>
      <w:rFonts w:ascii="Times New Roman" w:eastAsia="宋体" w:hAnsi="Times New Roman" w:cs="Times New Roman"/>
      <w:szCs w:val="24"/>
    </w:rPr>
  </w:style>
  <w:style w:type="character" w:customStyle="1" w:styleId="Char10">
    <w:name w:val="正文文本缩进 Char1"/>
    <w:basedOn w:val="a1"/>
    <w:qFormat/>
    <w:rPr>
      <w:rFonts w:ascii="Times New Roman" w:eastAsia="宋体" w:hAnsi="Times New Roman" w:cs="Times New Roman"/>
      <w:szCs w:val="24"/>
    </w:rPr>
  </w:style>
  <w:style w:type="paragraph" w:styleId="af3">
    <w:name w:val="Body Text"/>
    <w:basedOn w:val="a"/>
    <w:link w:val="af4"/>
    <w:qFormat/>
    <w:rsid w:val="00070F44"/>
    <w:pPr>
      <w:spacing w:after="120"/>
    </w:pPr>
  </w:style>
  <w:style w:type="character" w:customStyle="1" w:styleId="af4">
    <w:name w:val="正文文本 字符"/>
    <w:basedOn w:val="a1"/>
    <w:link w:val="af3"/>
    <w:qFormat/>
    <w:rsid w:val="00070F44"/>
    <w:rPr>
      <w:kern w:val="2"/>
      <w:sz w:val="21"/>
      <w:szCs w:val="24"/>
    </w:rPr>
  </w:style>
  <w:style w:type="paragraph" w:styleId="71">
    <w:name w:val="toc 7"/>
    <w:basedOn w:val="a"/>
    <w:next w:val="a"/>
    <w:uiPriority w:val="39"/>
    <w:qFormat/>
    <w:rsid w:val="00070F44"/>
    <w:pPr>
      <w:ind w:left="1260"/>
      <w:jc w:val="left"/>
    </w:pPr>
    <w:rPr>
      <w:sz w:val="18"/>
      <w:szCs w:val="18"/>
    </w:rPr>
  </w:style>
  <w:style w:type="paragraph" w:styleId="af5">
    <w:name w:val="caption"/>
    <w:basedOn w:val="a"/>
    <w:next w:val="a"/>
    <w:qFormat/>
    <w:rsid w:val="00070F44"/>
    <w:rPr>
      <w:rFonts w:ascii="Cambria" w:eastAsia="黑体" w:hAnsi="Cambria"/>
      <w:sz w:val="20"/>
      <w:szCs w:val="20"/>
    </w:rPr>
  </w:style>
  <w:style w:type="paragraph" w:styleId="af6">
    <w:name w:val="Document Map"/>
    <w:basedOn w:val="a"/>
    <w:link w:val="af7"/>
    <w:qFormat/>
    <w:rsid w:val="00070F44"/>
    <w:pPr>
      <w:shd w:val="clear" w:color="auto" w:fill="000080"/>
    </w:pPr>
  </w:style>
  <w:style w:type="character" w:customStyle="1" w:styleId="af7">
    <w:name w:val="文档结构图 字符"/>
    <w:basedOn w:val="a1"/>
    <w:link w:val="af6"/>
    <w:qFormat/>
    <w:rsid w:val="00070F44"/>
    <w:rPr>
      <w:kern w:val="2"/>
      <w:sz w:val="21"/>
      <w:szCs w:val="24"/>
      <w:shd w:val="clear" w:color="auto" w:fill="000080"/>
    </w:rPr>
  </w:style>
  <w:style w:type="paragraph" w:styleId="31">
    <w:name w:val="Body Text 3"/>
    <w:basedOn w:val="a"/>
    <w:link w:val="32"/>
    <w:qFormat/>
    <w:rsid w:val="00070F44"/>
    <w:pPr>
      <w:spacing w:after="120"/>
    </w:pPr>
    <w:rPr>
      <w:sz w:val="16"/>
      <w:szCs w:val="16"/>
    </w:rPr>
  </w:style>
  <w:style w:type="character" w:customStyle="1" w:styleId="32">
    <w:name w:val="正文文本 3 字符"/>
    <w:basedOn w:val="a1"/>
    <w:link w:val="31"/>
    <w:qFormat/>
    <w:rsid w:val="00070F44"/>
    <w:rPr>
      <w:kern w:val="2"/>
      <w:sz w:val="16"/>
      <w:szCs w:val="16"/>
    </w:rPr>
  </w:style>
  <w:style w:type="paragraph" w:styleId="af8">
    <w:name w:val="Block Text"/>
    <w:basedOn w:val="a"/>
    <w:qFormat/>
    <w:rsid w:val="00070F44"/>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rsid w:val="00070F44"/>
    <w:pPr>
      <w:ind w:leftChars="600" w:left="600"/>
    </w:pPr>
  </w:style>
  <w:style w:type="paragraph" w:styleId="51">
    <w:name w:val="toc 5"/>
    <w:basedOn w:val="a"/>
    <w:next w:val="a"/>
    <w:uiPriority w:val="39"/>
    <w:qFormat/>
    <w:rsid w:val="00070F44"/>
    <w:pPr>
      <w:ind w:left="840"/>
      <w:jc w:val="left"/>
    </w:pPr>
    <w:rPr>
      <w:sz w:val="18"/>
      <w:szCs w:val="18"/>
    </w:rPr>
  </w:style>
  <w:style w:type="paragraph" w:styleId="33">
    <w:name w:val="toc 3"/>
    <w:basedOn w:val="3"/>
    <w:next w:val="a"/>
    <w:qFormat/>
    <w:rsid w:val="00070F44"/>
    <w:pPr>
      <w:keepNext w:val="0"/>
      <w:keepLines w:val="0"/>
      <w:spacing w:before="0" w:after="0" w:line="240" w:lineRule="auto"/>
      <w:ind w:left="420"/>
      <w:jc w:val="left"/>
      <w:outlineLvl w:val="9"/>
    </w:pPr>
    <w:rPr>
      <w:b w:val="0"/>
      <w:bCs w:val="0"/>
      <w:i/>
      <w:iCs/>
      <w:sz w:val="20"/>
      <w:szCs w:val="20"/>
    </w:rPr>
  </w:style>
  <w:style w:type="paragraph" w:styleId="af9">
    <w:name w:val="Plain Text"/>
    <w:basedOn w:val="a"/>
    <w:link w:val="afa"/>
    <w:qFormat/>
    <w:rsid w:val="00070F44"/>
    <w:rPr>
      <w:rFonts w:ascii="宋体" w:hAnsi="Courier New" w:cs="Courier New"/>
      <w:szCs w:val="21"/>
    </w:rPr>
  </w:style>
  <w:style w:type="character" w:customStyle="1" w:styleId="afa">
    <w:name w:val="纯文本 字符"/>
    <w:basedOn w:val="a1"/>
    <w:link w:val="af9"/>
    <w:qFormat/>
    <w:rsid w:val="00070F44"/>
    <w:rPr>
      <w:rFonts w:ascii="宋体" w:hAnsi="Courier New" w:cs="Courier New"/>
      <w:kern w:val="2"/>
      <w:sz w:val="21"/>
      <w:szCs w:val="21"/>
    </w:rPr>
  </w:style>
  <w:style w:type="paragraph" w:styleId="81">
    <w:name w:val="toc 8"/>
    <w:basedOn w:val="a"/>
    <w:next w:val="a"/>
    <w:uiPriority w:val="39"/>
    <w:qFormat/>
    <w:rsid w:val="00070F44"/>
    <w:pPr>
      <w:ind w:left="1470"/>
      <w:jc w:val="left"/>
    </w:pPr>
    <w:rPr>
      <w:sz w:val="18"/>
      <w:szCs w:val="18"/>
    </w:rPr>
  </w:style>
  <w:style w:type="paragraph" w:styleId="22">
    <w:name w:val="Body Text Indent 2"/>
    <w:basedOn w:val="a"/>
    <w:link w:val="23"/>
    <w:qFormat/>
    <w:rsid w:val="00070F44"/>
    <w:pPr>
      <w:widowControl/>
      <w:spacing w:line="480" w:lineRule="auto"/>
      <w:ind w:firstLine="560"/>
      <w:jc w:val="left"/>
    </w:pPr>
    <w:rPr>
      <w:kern w:val="0"/>
      <w:sz w:val="28"/>
    </w:rPr>
  </w:style>
  <w:style w:type="character" w:customStyle="1" w:styleId="23">
    <w:name w:val="正文文本缩进 2 字符"/>
    <w:basedOn w:val="a1"/>
    <w:link w:val="22"/>
    <w:qFormat/>
    <w:rsid w:val="00070F44"/>
    <w:rPr>
      <w:sz w:val="28"/>
      <w:szCs w:val="24"/>
    </w:rPr>
  </w:style>
  <w:style w:type="paragraph" w:styleId="afb">
    <w:name w:val="endnote text"/>
    <w:basedOn w:val="a"/>
    <w:link w:val="afc"/>
    <w:qFormat/>
    <w:rsid w:val="00070F44"/>
    <w:pPr>
      <w:widowControl/>
      <w:snapToGrid w:val="0"/>
      <w:jc w:val="left"/>
    </w:pPr>
    <w:rPr>
      <w:rFonts w:ascii="Arial" w:hAnsi="Arial" w:cs="Arial"/>
      <w:kern w:val="0"/>
      <w:sz w:val="20"/>
      <w:lang w:eastAsia="en-US"/>
    </w:rPr>
  </w:style>
  <w:style w:type="character" w:customStyle="1" w:styleId="afc">
    <w:name w:val="尾注文本 字符"/>
    <w:basedOn w:val="a1"/>
    <w:link w:val="afb"/>
    <w:qFormat/>
    <w:rsid w:val="00070F44"/>
    <w:rPr>
      <w:rFonts w:ascii="Arial" w:hAnsi="Arial" w:cs="Arial"/>
      <w:szCs w:val="24"/>
      <w:lang w:eastAsia="en-US"/>
    </w:rPr>
  </w:style>
  <w:style w:type="paragraph" w:styleId="11">
    <w:name w:val="toc 1"/>
    <w:basedOn w:val="1"/>
    <w:next w:val="a"/>
    <w:uiPriority w:val="39"/>
    <w:qFormat/>
    <w:rsid w:val="00070F44"/>
    <w:pPr>
      <w:keepNext w:val="0"/>
      <w:keepLines w:val="0"/>
      <w:spacing w:before="120" w:after="120" w:line="240" w:lineRule="auto"/>
      <w:jc w:val="left"/>
      <w:outlineLvl w:val="9"/>
    </w:pPr>
    <w:rPr>
      <w:bCs/>
      <w:caps/>
      <w:kern w:val="2"/>
      <w:sz w:val="20"/>
      <w:szCs w:val="20"/>
    </w:rPr>
  </w:style>
  <w:style w:type="paragraph" w:styleId="42">
    <w:name w:val="toc 4"/>
    <w:basedOn w:val="4"/>
    <w:next w:val="a"/>
    <w:uiPriority w:val="39"/>
    <w:qFormat/>
    <w:rsid w:val="00070F44"/>
    <w:pPr>
      <w:ind w:left="630"/>
      <w:jc w:val="left"/>
      <w:outlineLvl w:val="9"/>
    </w:pPr>
    <w:rPr>
      <w:sz w:val="18"/>
      <w:szCs w:val="18"/>
    </w:rPr>
  </w:style>
  <w:style w:type="paragraph" w:styleId="afd">
    <w:name w:val="Subtitle"/>
    <w:basedOn w:val="a"/>
    <w:link w:val="afe"/>
    <w:qFormat/>
    <w:rsid w:val="00070F44"/>
    <w:pPr>
      <w:widowControl/>
      <w:jc w:val="center"/>
    </w:pPr>
    <w:rPr>
      <w:kern w:val="0"/>
      <w:sz w:val="20"/>
      <w:u w:val="single"/>
      <w:lang w:eastAsia="en-US"/>
    </w:rPr>
  </w:style>
  <w:style w:type="character" w:customStyle="1" w:styleId="afe">
    <w:name w:val="副标题 字符"/>
    <w:basedOn w:val="a1"/>
    <w:link w:val="afd"/>
    <w:qFormat/>
    <w:rsid w:val="00070F44"/>
    <w:rPr>
      <w:szCs w:val="24"/>
      <w:u w:val="single"/>
      <w:lang w:eastAsia="en-US"/>
    </w:rPr>
  </w:style>
  <w:style w:type="paragraph" w:styleId="aff">
    <w:name w:val="footnote text"/>
    <w:basedOn w:val="a"/>
    <w:link w:val="aff0"/>
    <w:qFormat/>
    <w:rsid w:val="00070F44"/>
    <w:pPr>
      <w:widowControl/>
      <w:snapToGrid w:val="0"/>
      <w:jc w:val="left"/>
    </w:pPr>
    <w:rPr>
      <w:rFonts w:ascii="Arial" w:hAnsi="Arial" w:cs="Arial"/>
      <w:kern w:val="0"/>
      <w:sz w:val="18"/>
      <w:szCs w:val="18"/>
      <w:lang w:eastAsia="en-US"/>
    </w:rPr>
  </w:style>
  <w:style w:type="character" w:customStyle="1" w:styleId="aff0">
    <w:name w:val="脚注文本 字符"/>
    <w:basedOn w:val="a1"/>
    <w:link w:val="aff"/>
    <w:qFormat/>
    <w:rsid w:val="00070F44"/>
    <w:rPr>
      <w:rFonts w:ascii="Arial" w:hAnsi="Arial" w:cs="Arial"/>
      <w:sz w:val="18"/>
      <w:szCs w:val="18"/>
      <w:lang w:eastAsia="en-US"/>
    </w:rPr>
  </w:style>
  <w:style w:type="paragraph" w:styleId="61">
    <w:name w:val="toc 6"/>
    <w:basedOn w:val="a"/>
    <w:next w:val="a"/>
    <w:uiPriority w:val="39"/>
    <w:qFormat/>
    <w:rsid w:val="00070F44"/>
    <w:pPr>
      <w:ind w:left="1050"/>
      <w:jc w:val="left"/>
    </w:pPr>
    <w:rPr>
      <w:sz w:val="18"/>
      <w:szCs w:val="18"/>
    </w:rPr>
  </w:style>
  <w:style w:type="paragraph" w:styleId="34">
    <w:name w:val="Body Text Indent 3"/>
    <w:basedOn w:val="a"/>
    <w:link w:val="35"/>
    <w:qFormat/>
    <w:rsid w:val="00070F44"/>
    <w:pPr>
      <w:spacing w:line="360" w:lineRule="auto"/>
      <w:ind w:firstLineChars="100" w:firstLine="280"/>
    </w:pPr>
    <w:rPr>
      <w:rFonts w:ascii="宋体" w:hAnsi="宋体"/>
      <w:sz w:val="28"/>
      <w:szCs w:val="28"/>
    </w:rPr>
  </w:style>
  <w:style w:type="character" w:customStyle="1" w:styleId="35">
    <w:name w:val="正文文本缩进 3 字符"/>
    <w:basedOn w:val="a1"/>
    <w:link w:val="34"/>
    <w:qFormat/>
    <w:rsid w:val="00070F44"/>
    <w:rPr>
      <w:rFonts w:ascii="宋体" w:hAnsi="宋体"/>
      <w:kern w:val="2"/>
      <w:sz w:val="28"/>
      <w:szCs w:val="28"/>
    </w:rPr>
  </w:style>
  <w:style w:type="paragraph" w:styleId="24">
    <w:name w:val="toc 2"/>
    <w:basedOn w:val="20"/>
    <w:next w:val="a"/>
    <w:uiPriority w:val="39"/>
    <w:qFormat/>
    <w:rsid w:val="00070F44"/>
    <w:pPr>
      <w:autoSpaceDE/>
      <w:autoSpaceDN/>
      <w:adjustRightInd/>
      <w:snapToGrid/>
      <w:spacing w:line="240" w:lineRule="auto"/>
      <w:ind w:left="210"/>
      <w:outlineLvl w:val="9"/>
    </w:pPr>
    <w:rPr>
      <w:rFonts w:ascii="Times New Roman" w:eastAsia="宋体" w:hAnsi="Times New Roman" w:cs="Times New Roman"/>
      <w:b w:val="0"/>
      <w:smallCaps/>
      <w:spacing w:val="0"/>
      <w:w w:val="100"/>
      <w:sz w:val="20"/>
      <w:szCs w:val="20"/>
    </w:rPr>
  </w:style>
  <w:style w:type="paragraph" w:styleId="91">
    <w:name w:val="toc 9"/>
    <w:basedOn w:val="a"/>
    <w:next w:val="a"/>
    <w:uiPriority w:val="39"/>
    <w:qFormat/>
    <w:rsid w:val="00070F44"/>
    <w:pPr>
      <w:ind w:left="1680"/>
      <w:jc w:val="left"/>
    </w:pPr>
    <w:rPr>
      <w:sz w:val="18"/>
      <w:szCs w:val="18"/>
    </w:rPr>
  </w:style>
  <w:style w:type="paragraph" w:styleId="25">
    <w:name w:val="Body Text 2"/>
    <w:basedOn w:val="a"/>
    <w:link w:val="26"/>
    <w:qFormat/>
    <w:rsid w:val="00070F44"/>
    <w:rPr>
      <w:i/>
      <w:iCs/>
      <w:sz w:val="26"/>
    </w:rPr>
  </w:style>
  <w:style w:type="character" w:customStyle="1" w:styleId="26">
    <w:name w:val="正文文本 2 字符"/>
    <w:basedOn w:val="a1"/>
    <w:link w:val="25"/>
    <w:qFormat/>
    <w:rsid w:val="00070F44"/>
    <w:rPr>
      <w:i/>
      <w:iCs/>
      <w:kern w:val="2"/>
      <w:sz w:val="26"/>
      <w:szCs w:val="24"/>
    </w:rPr>
  </w:style>
  <w:style w:type="paragraph" w:styleId="HTML">
    <w:name w:val="HTML Preformatted"/>
    <w:basedOn w:val="a"/>
    <w:link w:val="HTML0"/>
    <w:unhideWhenUsed/>
    <w:qFormat/>
    <w:rsid w:val="00070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0">
    <w:name w:val="HTML 预设格式 字符"/>
    <w:basedOn w:val="a1"/>
    <w:link w:val="HTML"/>
    <w:qFormat/>
    <w:rsid w:val="00070F44"/>
    <w:rPr>
      <w:rFonts w:ascii="宋体" w:hAnsi="宋体" w:cs="宋体"/>
      <w:color w:val="000000"/>
      <w:sz w:val="24"/>
      <w:szCs w:val="24"/>
    </w:rPr>
  </w:style>
  <w:style w:type="paragraph" w:styleId="12">
    <w:name w:val="index 1"/>
    <w:basedOn w:val="a"/>
    <w:next w:val="a"/>
    <w:qFormat/>
    <w:rsid w:val="00070F44"/>
    <w:pPr>
      <w:spacing w:line="220" w:lineRule="exact"/>
      <w:jc w:val="center"/>
    </w:pPr>
    <w:rPr>
      <w:rFonts w:ascii="仿宋_GB2312" w:eastAsia="仿宋_GB2312"/>
      <w:szCs w:val="21"/>
    </w:rPr>
  </w:style>
  <w:style w:type="paragraph" w:styleId="aff1">
    <w:name w:val="Title"/>
    <w:basedOn w:val="a"/>
    <w:link w:val="aff2"/>
    <w:qFormat/>
    <w:rsid w:val="00070F44"/>
    <w:pPr>
      <w:widowControl/>
      <w:jc w:val="center"/>
    </w:pPr>
    <w:rPr>
      <w:kern w:val="0"/>
      <w:sz w:val="20"/>
      <w:u w:val="single"/>
      <w:lang w:eastAsia="en-US"/>
    </w:rPr>
  </w:style>
  <w:style w:type="character" w:customStyle="1" w:styleId="aff2">
    <w:name w:val="标题 字符"/>
    <w:basedOn w:val="a1"/>
    <w:link w:val="aff1"/>
    <w:qFormat/>
    <w:rsid w:val="00070F44"/>
    <w:rPr>
      <w:szCs w:val="24"/>
      <w:u w:val="single"/>
      <w:lang w:eastAsia="en-US"/>
    </w:rPr>
  </w:style>
  <w:style w:type="paragraph" w:styleId="aff3">
    <w:name w:val="annotation subject"/>
    <w:basedOn w:val="a4"/>
    <w:next w:val="a4"/>
    <w:link w:val="aff4"/>
    <w:qFormat/>
    <w:rsid w:val="00070F44"/>
    <w:rPr>
      <w:rFonts w:ascii="Times New Roman" w:hAnsi="Times New Roman"/>
      <w:b/>
      <w:bCs/>
    </w:rPr>
  </w:style>
  <w:style w:type="character" w:customStyle="1" w:styleId="aff4">
    <w:name w:val="批注主题 字符"/>
    <w:basedOn w:val="a5"/>
    <w:link w:val="aff3"/>
    <w:qFormat/>
    <w:rsid w:val="00070F44"/>
    <w:rPr>
      <w:rFonts w:ascii="宋体" w:eastAsia="宋体" w:hAnsi="宋体" w:cs="Times New Roman"/>
      <w:b/>
      <w:bCs/>
      <w:kern w:val="2"/>
      <w:sz w:val="21"/>
      <w:szCs w:val="24"/>
    </w:rPr>
  </w:style>
  <w:style w:type="character" w:styleId="aff5">
    <w:name w:val="Strong"/>
    <w:qFormat/>
    <w:rsid w:val="00070F44"/>
    <w:rPr>
      <w:b/>
      <w:bCs/>
    </w:rPr>
  </w:style>
  <w:style w:type="character" w:styleId="aff6">
    <w:name w:val="endnote reference"/>
    <w:qFormat/>
    <w:rsid w:val="00070F44"/>
    <w:rPr>
      <w:vertAlign w:val="superscript"/>
    </w:rPr>
  </w:style>
  <w:style w:type="character" w:styleId="aff7">
    <w:name w:val="FollowedHyperlink"/>
    <w:qFormat/>
    <w:rsid w:val="00070F44"/>
    <w:rPr>
      <w:color w:val="800080"/>
      <w:u w:val="single"/>
    </w:rPr>
  </w:style>
  <w:style w:type="character" w:styleId="aff8">
    <w:name w:val="Emphasis"/>
    <w:qFormat/>
    <w:rsid w:val="00070F44"/>
    <w:rPr>
      <w:i/>
      <w:iCs/>
    </w:rPr>
  </w:style>
  <w:style w:type="character" w:styleId="aff9">
    <w:name w:val="Hyperlink"/>
    <w:uiPriority w:val="99"/>
    <w:qFormat/>
    <w:rsid w:val="00070F44"/>
    <w:rPr>
      <w:color w:val="0000FF"/>
      <w:u w:val="single"/>
    </w:rPr>
  </w:style>
  <w:style w:type="character" w:styleId="affa">
    <w:name w:val="annotation reference"/>
    <w:qFormat/>
    <w:rsid w:val="00070F44"/>
    <w:rPr>
      <w:sz w:val="21"/>
      <w:szCs w:val="21"/>
    </w:rPr>
  </w:style>
  <w:style w:type="character" w:styleId="affb">
    <w:name w:val="footnote reference"/>
    <w:qFormat/>
    <w:rsid w:val="00070F44"/>
    <w:rPr>
      <w:vertAlign w:val="superscript"/>
    </w:rPr>
  </w:style>
  <w:style w:type="paragraph" w:styleId="affc">
    <w:name w:val="List Paragraph"/>
    <w:basedOn w:val="a"/>
    <w:qFormat/>
    <w:rsid w:val="00070F44"/>
    <w:pPr>
      <w:ind w:firstLineChars="200" w:firstLine="420"/>
    </w:pPr>
    <w:rPr>
      <w:sz w:val="28"/>
      <w:szCs w:val="28"/>
    </w:rPr>
  </w:style>
  <w:style w:type="paragraph" w:customStyle="1" w:styleId="zz">
    <w:name w:val="zz"/>
    <w:basedOn w:val="a"/>
    <w:qFormat/>
    <w:rsid w:val="00070F44"/>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f6"/>
    <w:qFormat/>
    <w:rsid w:val="00070F44"/>
    <w:pPr>
      <w:spacing w:line="360" w:lineRule="auto"/>
      <w:ind w:firstLineChars="200" w:firstLine="200"/>
    </w:pPr>
    <w:rPr>
      <w:rFonts w:ascii="Tahoma" w:hAnsi="Tahoma"/>
      <w:sz w:val="24"/>
    </w:rPr>
  </w:style>
  <w:style w:type="paragraph" w:customStyle="1" w:styleId="mtitle">
    <w:name w:val="mtitle"/>
    <w:basedOn w:val="a"/>
    <w:qFormat/>
    <w:rsid w:val="00070F44"/>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rsid w:val="00070F44"/>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rsid w:val="00070F44"/>
    <w:pPr>
      <w:widowControl/>
      <w:spacing w:after="160" w:line="240" w:lineRule="exact"/>
      <w:jc w:val="left"/>
    </w:pPr>
    <w:rPr>
      <w:rFonts w:ascii="Calibri" w:hAnsi="Calibri"/>
      <w:szCs w:val="20"/>
    </w:rPr>
  </w:style>
  <w:style w:type="paragraph" w:customStyle="1" w:styleId="13">
    <w:name w:val="列表段落1"/>
    <w:basedOn w:val="a"/>
    <w:uiPriority w:val="34"/>
    <w:qFormat/>
    <w:rsid w:val="00070F44"/>
    <w:pPr>
      <w:ind w:firstLineChars="200" w:firstLine="420"/>
    </w:pPr>
    <w:rPr>
      <w:rFonts w:ascii="Calibri" w:hAnsi="Calibri"/>
    </w:rPr>
  </w:style>
  <w:style w:type="paragraph" w:customStyle="1" w:styleId="CharCharCharCharCharCharCharCharCharChar">
    <w:name w:val="Char Char Char Char Char Char Char Char Char Char"/>
    <w:basedOn w:val="af6"/>
    <w:qFormat/>
    <w:rsid w:val="00070F44"/>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070F44"/>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070F44"/>
    <w:pPr>
      <w:widowControl w:val="0"/>
      <w:jc w:val="both"/>
    </w:pPr>
    <w:rPr>
      <w:rFonts w:ascii="Calibri" w:hAnsi="Calibri"/>
      <w:kern w:val="2"/>
      <w:sz w:val="21"/>
    </w:rPr>
  </w:style>
  <w:style w:type="paragraph" w:customStyle="1" w:styleId="TOC2">
    <w:name w:val="TOC 标题2"/>
    <w:basedOn w:val="1"/>
    <w:next w:val="a"/>
    <w:unhideWhenUsed/>
    <w:qFormat/>
    <w:rsid w:val="00070F44"/>
    <w:pPr>
      <w:spacing w:line="578" w:lineRule="auto"/>
      <w:jc w:val="both"/>
      <w:outlineLvl w:val="9"/>
    </w:pPr>
    <w:rPr>
      <w:rFonts w:ascii="Calibri" w:hAnsi="Calibri"/>
      <w:bCs/>
      <w:sz w:val="44"/>
      <w:szCs w:val="44"/>
    </w:rPr>
  </w:style>
  <w:style w:type="paragraph" w:customStyle="1" w:styleId="14">
    <w:name w:val="样式1"/>
    <w:basedOn w:val="a"/>
    <w:next w:val="4"/>
    <w:link w:val="1CharChar"/>
    <w:qFormat/>
    <w:rsid w:val="00070F44"/>
    <w:pPr>
      <w:spacing w:line="360" w:lineRule="auto"/>
      <w:ind w:firstLineChars="200" w:firstLine="420"/>
    </w:pPr>
    <w:rPr>
      <w:rFonts w:ascii="宋体" w:hAnsi="宋体"/>
      <w:szCs w:val="21"/>
    </w:rPr>
  </w:style>
  <w:style w:type="character" w:customStyle="1" w:styleId="1CharChar">
    <w:name w:val="样式1 Char Char"/>
    <w:link w:val="14"/>
    <w:qFormat/>
    <w:locked/>
    <w:rsid w:val="00070F44"/>
    <w:rPr>
      <w:rFonts w:ascii="宋体" w:hAnsi="宋体"/>
      <w:kern w:val="2"/>
      <w:sz w:val="21"/>
      <w:szCs w:val="21"/>
    </w:rPr>
  </w:style>
  <w:style w:type="paragraph" w:customStyle="1" w:styleId="15">
    <w:name w:val="列出段落1"/>
    <w:basedOn w:val="a"/>
    <w:qFormat/>
    <w:rsid w:val="00070F44"/>
    <w:pPr>
      <w:ind w:firstLineChars="200" w:firstLine="420"/>
    </w:pPr>
    <w:rPr>
      <w:sz w:val="28"/>
      <w:szCs w:val="28"/>
    </w:rPr>
  </w:style>
  <w:style w:type="paragraph" w:customStyle="1" w:styleId="g2">
    <w:name w:val="g2"/>
    <w:basedOn w:val="a"/>
    <w:qFormat/>
    <w:rsid w:val="00070F44"/>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rsid w:val="00070F44"/>
    <w:pPr>
      <w:widowControl/>
      <w:spacing w:line="360" w:lineRule="atLeast"/>
      <w:ind w:firstLine="420"/>
    </w:pPr>
    <w:rPr>
      <w:rFonts w:ascii="宋体" w:hAnsi="宋体" w:cs="宋体"/>
      <w:kern w:val="0"/>
      <w:sz w:val="24"/>
    </w:rPr>
  </w:style>
  <w:style w:type="paragraph" w:customStyle="1" w:styleId="16">
    <w:name w:val="标题1"/>
    <w:basedOn w:val="a"/>
    <w:qFormat/>
    <w:rsid w:val="00070F44"/>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
    <w:name w:val="Char Char1 Char Char Char Char Char Char Char Char Char Char"/>
    <w:basedOn w:val="a"/>
    <w:qFormat/>
    <w:rsid w:val="00070F44"/>
    <w:pPr>
      <w:autoSpaceDE w:val="0"/>
      <w:autoSpaceDN w:val="0"/>
      <w:adjustRightInd w:val="0"/>
      <w:ind w:firstLine="482"/>
    </w:pPr>
    <w:rPr>
      <w:rFonts w:ascii="Calibri" w:hAnsi="Calibri"/>
      <w:szCs w:val="20"/>
    </w:rPr>
  </w:style>
  <w:style w:type="paragraph" w:customStyle="1" w:styleId="Style3">
    <w:name w:val="_Style 3"/>
    <w:qFormat/>
    <w:rsid w:val="00070F44"/>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f6"/>
    <w:qFormat/>
    <w:rsid w:val="00070F44"/>
    <w:pPr>
      <w:spacing w:line="360" w:lineRule="auto"/>
      <w:ind w:firstLineChars="200" w:firstLine="200"/>
    </w:pPr>
    <w:rPr>
      <w:rFonts w:ascii="Tahoma" w:hAnsi="Tahoma"/>
      <w:sz w:val="24"/>
    </w:rPr>
  </w:style>
  <w:style w:type="paragraph" w:customStyle="1" w:styleId="affd">
    <w:name w:val="表格内容"/>
    <w:basedOn w:val="a"/>
    <w:qFormat/>
    <w:rsid w:val="00070F44"/>
    <w:pPr>
      <w:suppressLineNumbers/>
      <w:suppressAutoHyphens/>
    </w:pPr>
  </w:style>
  <w:style w:type="paragraph" w:customStyle="1" w:styleId="Style90">
    <w:name w:val="_Style 90"/>
    <w:next w:val="a"/>
    <w:qFormat/>
    <w:rsid w:val="00070F44"/>
    <w:pPr>
      <w:widowControl w:val="0"/>
      <w:jc w:val="both"/>
    </w:pPr>
    <w:rPr>
      <w:rFonts w:ascii="Calibri" w:hAnsi="Calibri"/>
      <w:kern w:val="2"/>
      <w:sz w:val="21"/>
      <w:szCs w:val="24"/>
    </w:rPr>
  </w:style>
  <w:style w:type="paragraph" w:customStyle="1" w:styleId="affe">
    <w:name w:val="标准样式（文件）"/>
    <w:qFormat/>
    <w:rsid w:val="00070F44"/>
    <w:pPr>
      <w:widowControl w:val="0"/>
      <w:spacing w:line="600" w:lineRule="exact"/>
      <w:ind w:firstLine="567"/>
    </w:pPr>
    <w:rPr>
      <w:rFonts w:ascii="Calibri" w:hAnsi="Calibri"/>
      <w:sz w:val="28"/>
    </w:rPr>
  </w:style>
  <w:style w:type="paragraph" w:customStyle="1" w:styleId="Style105">
    <w:name w:val="_Style 105"/>
    <w:basedOn w:val="1"/>
    <w:next w:val="a"/>
    <w:uiPriority w:val="39"/>
    <w:qFormat/>
    <w:rsid w:val="00070F44"/>
    <w:pPr>
      <w:widowControl/>
      <w:spacing w:before="480" w:after="0" w:line="276" w:lineRule="auto"/>
      <w:jc w:val="left"/>
      <w:outlineLvl w:val="9"/>
    </w:pPr>
    <w:rPr>
      <w:rFonts w:ascii="Cambria" w:hAnsi="Cambria"/>
      <w:bCs/>
      <w:color w:val="365F91"/>
      <w:kern w:val="0"/>
      <w:sz w:val="28"/>
      <w:szCs w:val="28"/>
    </w:rPr>
  </w:style>
  <w:style w:type="paragraph" w:styleId="afff">
    <w:name w:val="Intense Quote"/>
    <w:basedOn w:val="a"/>
    <w:next w:val="a"/>
    <w:link w:val="afff0"/>
    <w:qFormat/>
    <w:rsid w:val="00070F44"/>
    <w:pPr>
      <w:pBdr>
        <w:bottom w:val="single" w:sz="4" w:space="4" w:color="4F81BD"/>
      </w:pBdr>
      <w:spacing w:before="200" w:after="280"/>
      <w:ind w:left="936" w:right="936"/>
    </w:pPr>
    <w:rPr>
      <w:b/>
      <w:bCs/>
      <w:i/>
      <w:iCs/>
      <w:color w:val="4F81BD"/>
      <w:szCs w:val="22"/>
    </w:rPr>
  </w:style>
  <w:style w:type="character" w:customStyle="1" w:styleId="afff0">
    <w:name w:val="明显引用 字符"/>
    <w:basedOn w:val="a1"/>
    <w:link w:val="afff"/>
    <w:rsid w:val="00070F44"/>
    <w:rPr>
      <w:b/>
      <w:bCs/>
      <w:i/>
      <w:iCs/>
      <w:color w:val="4F81BD"/>
      <w:kern w:val="2"/>
      <w:sz w:val="21"/>
      <w:szCs w:val="22"/>
    </w:rPr>
  </w:style>
  <w:style w:type="paragraph" w:customStyle="1" w:styleId="afff1">
    <w:name w:val="表体"/>
    <w:basedOn w:val="a"/>
    <w:next w:val="a"/>
    <w:qFormat/>
    <w:rsid w:val="00070F44"/>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070F44"/>
    <w:pPr>
      <w:widowControl w:val="0"/>
      <w:jc w:val="both"/>
    </w:pPr>
    <w:rPr>
      <w:rFonts w:ascii="Calibri" w:hAnsi="Calibri"/>
      <w:kern w:val="2"/>
      <w:sz w:val="21"/>
    </w:rPr>
  </w:style>
  <w:style w:type="paragraph" w:customStyle="1" w:styleId="pa-34">
    <w:name w:val="pa-34"/>
    <w:basedOn w:val="a"/>
    <w:qFormat/>
    <w:rsid w:val="00070F44"/>
    <w:pPr>
      <w:widowControl/>
      <w:spacing w:line="360" w:lineRule="atLeast"/>
      <w:ind w:firstLine="420"/>
      <w:jc w:val="left"/>
    </w:pPr>
    <w:rPr>
      <w:rFonts w:ascii="宋体" w:hAnsi="宋体" w:cs="宋体"/>
      <w:kern w:val="0"/>
      <w:sz w:val="24"/>
    </w:rPr>
  </w:style>
  <w:style w:type="paragraph" w:customStyle="1" w:styleId="g3">
    <w:name w:val="g3"/>
    <w:basedOn w:val="a"/>
    <w:qFormat/>
    <w:rsid w:val="00070F44"/>
    <w:pPr>
      <w:widowControl/>
      <w:spacing w:before="100" w:beforeAutospacing="1" w:after="100" w:afterAutospacing="1"/>
      <w:jc w:val="left"/>
    </w:pPr>
    <w:rPr>
      <w:rFonts w:ascii="宋体" w:hAnsi="宋体" w:cs="宋体"/>
      <w:kern w:val="0"/>
      <w:sz w:val="24"/>
    </w:rPr>
  </w:style>
  <w:style w:type="paragraph" w:customStyle="1" w:styleId="17">
    <w:name w:val="1"/>
    <w:basedOn w:val="a"/>
    <w:qFormat/>
    <w:rsid w:val="00070F44"/>
    <w:pPr>
      <w:widowControl/>
      <w:spacing w:before="100" w:beforeAutospacing="1" w:after="100" w:afterAutospacing="1"/>
      <w:jc w:val="left"/>
    </w:pPr>
    <w:rPr>
      <w:rFonts w:ascii="ˎ̥" w:hAnsi="ˎ̥" w:cs="宋体"/>
      <w:kern w:val="0"/>
      <w:sz w:val="24"/>
    </w:rPr>
  </w:style>
  <w:style w:type="paragraph" w:customStyle="1" w:styleId="p16">
    <w:name w:val="p16"/>
    <w:basedOn w:val="a"/>
    <w:qFormat/>
    <w:rsid w:val="00070F44"/>
    <w:pPr>
      <w:widowControl/>
    </w:pPr>
    <w:rPr>
      <w:rFonts w:ascii="Calibri" w:hAnsi="Calibri" w:cs="宋体"/>
      <w:kern w:val="0"/>
      <w:szCs w:val="21"/>
    </w:rPr>
  </w:style>
  <w:style w:type="paragraph" w:customStyle="1" w:styleId="62">
    <w:name w:val="6'"/>
    <w:basedOn w:val="a"/>
    <w:qFormat/>
    <w:rsid w:val="00070F44"/>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rsid w:val="00070F44"/>
    <w:pPr>
      <w:widowControl/>
      <w:spacing w:before="100" w:beforeAutospacing="1" w:after="100" w:afterAutospacing="1"/>
      <w:jc w:val="left"/>
    </w:pPr>
    <w:rPr>
      <w:rFonts w:ascii="宋体" w:hAnsi="宋体" w:cs="宋体"/>
      <w:b/>
      <w:bCs/>
      <w:color w:val="000000"/>
      <w:kern w:val="0"/>
      <w:sz w:val="13"/>
      <w:szCs w:val="13"/>
    </w:rPr>
  </w:style>
  <w:style w:type="paragraph" w:customStyle="1" w:styleId="afff2">
    <w:name w:val="样式"/>
    <w:qFormat/>
    <w:rsid w:val="00070F44"/>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rsid w:val="00070F44"/>
    <w:pPr>
      <w:keepNext/>
      <w:keepLines/>
      <w:autoSpaceDE/>
      <w:autoSpaceDN/>
      <w:adjustRightInd/>
      <w:snapToGrid/>
      <w:spacing w:before="260" w:after="260" w:line="413" w:lineRule="auto"/>
      <w:jc w:val="both"/>
    </w:pPr>
    <w:rPr>
      <w:rFonts w:ascii="Arial" w:eastAsia="宋体" w:hAnsi="Arial" w:cs="Times New Roman"/>
      <w:bCs/>
      <w:spacing w:val="0"/>
      <w:w w:val="100"/>
      <w:kern w:val="0"/>
      <w:sz w:val="24"/>
    </w:rPr>
  </w:style>
  <w:style w:type="character" w:customStyle="1" w:styleId="4CharChar">
    <w:name w:val="标题4 Char Char"/>
    <w:link w:val="43"/>
    <w:qFormat/>
    <w:rsid w:val="00070F44"/>
    <w:rPr>
      <w:rFonts w:ascii="Arial" w:hAnsi="Arial"/>
      <w:b/>
      <w:bCs/>
      <w:sz w:val="24"/>
      <w:szCs w:val="32"/>
    </w:rPr>
  </w:style>
  <w:style w:type="paragraph" w:customStyle="1" w:styleId="CharChar">
    <w:name w:val="Char Char"/>
    <w:basedOn w:val="a"/>
    <w:qFormat/>
    <w:rsid w:val="00070F44"/>
    <w:pPr>
      <w:widowControl/>
      <w:jc w:val="left"/>
    </w:pPr>
    <w:rPr>
      <w:rFonts w:ascii="Verdana" w:eastAsia="Times New Roman" w:hAnsi="Verdana"/>
      <w:kern w:val="0"/>
      <w:sz w:val="16"/>
      <w:szCs w:val="20"/>
      <w:lang w:eastAsia="en-US"/>
    </w:rPr>
  </w:style>
  <w:style w:type="paragraph" w:customStyle="1" w:styleId="18">
    <w:name w:val="无间隔1"/>
    <w:qFormat/>
    <w:rsid w:val="00070F44"/>
    <w:pPr>
      <w:widowControl w:val="0"/>
      <w:jc w:val="both"/>
    </w:pPr>
    <w:rPr>
      <w:rFonts w:ascii="Calibri" w:hAnsi="Calibri"/>
      <w:kern w:val="2"/>
      <w:sz w:val="21"/>
      <w:szCs w:val="22"/>
    </w:rPr>
  </w:style>
  <w:style w:type="paragraph" w:customStyle="1" w:styleId="flNote">
    <w:name w:val="flNote"/>
    <w:basedOn w:val="a"/>
    <w:qFormat/>
    <w:rsid w:val="00070F44"/>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rsid w:val="00070F44"/>
    <w:pPr>
      <w:suppressLineNumbers/>
      <w:suppressAutoHyphens/>
    </w:pPr>
  </w:style>
  <w:style w:type="paragraph" w:customStyle="1" w:styleId="Char">
    <w:name w:val="Char"/>
    <w:basedOn w:val="a"/>
    <w:qFormat/>
    <w:rsid w:val="00070F44"/>
  </w:style>
  <w:style w:type="paragraph" w:customStyle="1" w:styleId="110">
    <w:name w:val="明显引用11"/>
    <w:basedOn w:val="a"/>
    <w:next w:val="a"/>
    <w:uiPriority w:val="30"/>
    <w:qFormat/>
    <w:rsid w:val="00070F44"/>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rsid w:val="00070F44"/>
    <w:pPr>
      <w:spacing w:before="120" w:after="240"/>
      <w:jc w:val="both"/>
    </w:pPr>
    <w:rPr>
      <w:rFonts w:ascii="Calibri" w:eastAsia="Calibri" w:hAnsi="Calibri"/>
      <w:sz w:val="22"/>
      <w:szCs w:val="22"/>
      <w:lang w:val="ru-RU" w:eastAsia="en-US"/>
    </w:rPr>
  </w:style>
  <w:style w:type="paragraph" w:customStyle="1" w:styleId="150">
    <w:name w:val="样式15"/>
    <w:basedOn w:val="3"/>
    <w:qFormat/>
    <w:rsid w:val="00070F44"/>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rsid w:val="00070F44"/>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f6"/>
    <w:rsid w:val="00070F44"/>
    <w:pPr>
      <w:spacing w:line="360" w:lineRule="auto"/>
      <w:ind w:firstLineChars="200" w:firstLine="200"/>
    </w:pPr>
    <w:rPr>
      <w:rFonts w:ascii="Tahoma" w:hAnsi="Tahoma"/>
      <w:sz w:val="24"/>
    </w:rPr>
  </w:style>
  <w:style w:type="paragraph" w:customStyle="1" w:styleId="afff3">
    <w:name w:val="空半行"/>
    <w:basedOn w:val="a"/>
    <w:qFormat/>
    <w:rsid w:val="00070F44"/>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rsid w:val="00070F44"/>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rsid w:val="00070F44"/>
    <w:pPr>
      <w:widowControl/>
      <w:spacing w:after="120"/>
    </w:pPr>
    <w:rPr>
      <w:kern w:val="0"/>
      <w:szCs w:val="21"/>
    </w:rPr>
  </w:style>
  <w:style w:type="paragraph" w:customStyle="1" w:styleId="rw">
    <w:name w:val="rw"/>
    <w:basedOn w:val="a"/>
    <w:qFormat/>
    <w:rsid w:val="00070F44"/>
    <w:pPr>
      <w:widowControl/>
      <w:spacing w:before="30"/>
      <w:ind w:left="100" w:right="100"/>
      <w:jc w:val="right"/>
    </w:pPr>
    <w:rPr>
      <w:rFonts w:ascii="方正仿宋简体" w:eastAsia="方正仿宋简体" w:hAnsi="宋体"/>
      <w:color w:val="000000"/>
      <w:kern w:val="0"/>
      <w:szCs w:val="21"/>
    </w:rPr>
  </w:style>
  <w:style w:type="paragraph" w:customStyle="1" w:styleId="afff4">
    <w:name w:val="正  文"/>
    <w:basedOn w:val="a"/>
    <w:qFormat/>
    <w:rsid w:val="00070F44"/>
    <w:pPr>
      <w:spacing w:line="360" w:lineRule="auto"/>
      <w:ind w:firstLineChars="200" w:firstLine="200"/>
    </w:pPr>
    <w:rPr>
      <w:rFonts w:ascii="宋体" w:hAnsi="Calibri"/>
      <w:sz w:val="24"/>
    </w:rPr>
  </w:style>
  <w:style w:type="paragraph" w:customStyle="1" w:styleId="111">
    <w:name w:val="列出段落11"/>
    <w:basedOn w:val="a"/>
    <w:qFormat/>
    <w:rsid w:val="00070F44"/>
    <w:pPr>
      <w:ind w:firstLineChars="200" w:firstLine="420"/>
    </w:pPr>
    <w:rPr>
      <w:sz w:val="28"/>
      <w:szCs w:val="28"/>
    </w:rPr>
  </w:style>
  <w:style w:type="paragraph" w:customStyle="1" w:styleId="reader-word-layer">
    <w:name w:val="reader-word-layer"/>
    <w:basedOn w:val="a"/>
    <w:rsid w:val="00070F44"/>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070F44"/>
    <w:pPr>
      <w:spacing w:before="120" w:after="120" w:line="400" w:lineRule="exact"/>
    </w:pPr>
    <w:rPr>
      <w:rFonts w:ascii="黑体" w:eastAsia="黑体" w:hAnsi="黑体" w:cs="宋体"/>
      <w:b w:val="0"/>
      <w:sz w:val="32"/>
      <w:szCs w:val="20"/>
    </w:rPr>
  </w:style>
  <w:style w:type="paragraph" w:customStyle="1" w:styleId="afff5">
    <w:name w:val="表格文字"/>
    <w:basedOn w:val="a"/>
    <w:qFormat/>
    <w:rsid w:val="00070F44"/>
    <w:pPr>
      <w:adjustRightInd w:val="0"/>
      <w:spacing w:line="420" w:lineRule="atLeast"/>
      <w:jc w:val="left"/>
      <w:textAlignment w:val="baseline"/>
    </w:pPr>
    <w:rPr>
      <w:kern w:val="0"/>
      <w:szCs w:val="20"/>
    </w:rPr>
  </w:style>
  <w:style w:type="paragraph" w:customStyle="1" w:styleId="afff6">
    <w:name w:val="表格"/>
    <w:basedOn w:val="a"/>
    <w:qFormat/>
    <w:rsid w:val="00070F44"/>
    <w:pPr>
      <w:jc w:val="center"/>
      <w:textAlignment w:val="center"/>
    </w:pPr>
    <w:rPr>
      <w:rFonts w:ascii="华文细黑" w:hAnsi="华文细黑"/>
      <w:kern w:val="0"/>
      <w:szCs w:val="20"/>
    </w:rPr>
  </w:style>
  <w:style w:type="paragraph" w:customStyle="1" w:styleId="Char11">
    <w:name w:val="Char1"/>
    <w:basedOn w:val="a"/>
    <w:qFormat/>
    <w:rsid w:val="00070F44"/>
  </w:style>
  <w:style w:type="paragraph" w:customStyle="1" w:styleId="TOC11">
    <w:name w:val="TOC 标题11"/>
    <w:basedOn w:val="1"/>
    <w:next w:val="a"/>
    <w:qFormat/>
    <w:rsid w:val="00070F44"/>
    <w:pPr>
      <w:widowControl/>
      <w:spacing w:before="480" w:after="0" w:line="276" w:lineRule="auto"/>
      <w:jc w:val="left"/>
      <w:outlineLvl w:val="9"/>
    </w:pPr>
    <w:rPr>
      <w:rFonts w:ascii="Cambria" w:hAnsi="Cambria"/>
      <w:bCs/>
      <w:color w:val="365F91"/>
      <w:kern w:val="0"/>
      <w:sz w:val="28"/>
      <w:szCs w:val="28"/>
    </w:rPr>
  </w:style>
  <w:style w:type="paragraph" w:customStyle="1" w:styleId="27">
    <w:name w:val="引用2"/>
    <w:basedOn w:val="a"/>
    <w:next w:val="a"/>
    <w:link w:val="Char0"/>
    <w:qFormat/>
    <w:rsid w:val="00070F44"/>
    <w:rPr>
      <w:i/>
      <w:iCs/>
      <w:color w:val="000000"/>
    </w:rPr>
  </w:style>
  <w:style w:type="character" w:customStyle="1" w:styleId="Char0">
    <w:name w:val="引用 Char"/>
    <w:link w:val="27"/>
    <w:qFormat/>
    <w:rsid w:val="00070F44"/>
    <w:rPr>
      <w:i/>
      <w:iCs/>
      <w:color w:val="000000"/>
      <w:kern w:val="2"/>
      <w:sz w:val="21"/>
      <w:szCs w:val="24"/>
    </w:rPr>
  </w:style>
  <w:style w:type="paragraph" w:customStyle="1" w:styleId="afff7">
    <w:name w:val="链接"/>
    <w:rsid w:val="00070F44"/>
    <w:pPr>
      <w:widowControl w:val="0"/>
      <w:autoSpaceDE w:val="0"/>
      <w:autoSpaceDN w:val="0"/>
      <w:adjustRightInd w:val="0"/>
      <w:ind w:left="720"/>
    </w:pPr>
    <w:rPr>
      <w:rFonts w:ascii="Calibri" w:hAnsi="Calibri"/>
      <w:color w:val="0000FF"/>
      <w:sz w:val="21"/>
      <w:szCs w:val="21"/>
      <w:u w:val="single"/>
    </w:rPr>
  </w:style>
  <w:style w:type="paragraph" w:styleId="afff8">
    <w:name w:val="Quote"/>
    <w:basedOn w:val="a"/>
    <w:next w:val="a"/>
    <w:link w:val="afff9"/>
    <w:qFormat/>
    <w:rsid w:val="00070F44"/>
    <w:rPr>
      <w:i/>
      <w:iCs/>
      <w:color w:val="000000"/>
      <w:szCs w:val="22"/>
    </w:rPr>
  </w:style>
  <w:style w:type="character" w:customStyle="1" w:styleId="afff9">
    <w:name w:val="引用 字符"/>
    <w:basedOn w:val="a1"/>
    <w:link w:val="afff8"/>
    <w:rsid w:val="00070F44"/>
    <w:rPr>
      <w:i/>
      <w:iCs/>
      <w:color w:val="000000"/>
      <w:kern w:val="2"/>
      <w:sz w:val="21"/>
      <w:szCs w:val="22"/>
    </w:rPr>
  </w:style>
  <w:style w:type="paragraph" w:customStyle="1" w:styleId="19">
    <w:name w:val="修订1"/>
    <w:uiPriority w:val="99"/>
    <w:qFormat/>
    <w:rsid w:val="00070F44"/>
    <w:rPr>
      <w:kern w:val="2"/>
      <w:sz w:val="21"/>
      <w:szCs w:val="24"/>
    </w:rPr>
  </w:style>
  <w:style w:type="paragraph" w:customStyle="1" w:styleId="xl65">
    <w:name w:val="xl65"/>
    <w:basedOn w:val="a"/>
    <w:qFormat/>
    <w:rsid w:val="00070F44"/>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sid w:val="00070F44"/>
    <w:rPr>
      <w:rFonts w:ascii="Calibri" w:hAnsi="Calibri"/>
    </w:rPr>
  </w:style>
  <w:style w:type="paragraph" w:customStyle="1" w:styleId="52">
    <w:name w:val="标题5"/>
    <w:basedOn w:val="3"/>
    <w:link w:val="5CharChar"/>
    <w:qFormat/>
    <w:rsid w:val="00070F44"/>
    <w:pPr>
      <w:spacing w:line="413" w:lineRule="auto"/>
    </w:pPr>
    <w:rPr>
      <w:rFonts w:ascii="Arial" w:hAnsi="Arial"/>
      <w:kern w:val="0"/>
      <w:sz w:val="24"/>
    </w:rPr>
  </w:style>
  <w:style w:type="character" w:customStyle="1" w:styleId="5CharChar">
    <w:name w:val="标题5 Char Char"/>
    <w:link w:val="52"/>
    <w:qFormat/>
    <w:rsid w:val="00070F44"/>
    <w:rPr>
      <w:rFonts w:ascii="Arial" w:hAnsi="Arial"/>
      <w:b/>
      <w:bCs/>
      <w:sz w:val="24"/>
      <w:szCs w:val="32"/>
    </w:rPr>
  </w:style>
  <w:style w:type="paragraph" w:styleId="afffa">
    <w:name w:val="No Spacing"/>
    <w:qFormat/>
    <w:rsid w:val="00070F44"/>
    <w:pPr>
      <w:widowControl w:val="0"/>
      <w:jc w:val="both"/>
    </w:pPr>
    <w:rPr>
      <w:rFonts w:ascii="Calibri" w:hAnsi="Calibri"/>
      <w:kern w:val="2"/>
      <w:sz w:val="21"/>
      <w:szCs w:val="22"/>
    </w:rPr>
  </w:style>
  <w:style w:type="paragraph" w:customStyle="1" w:styleId="TOC1">
    <w:name w:val="TOC 标题1"/>
    <w:basedOn w:val="1"/>
    <w:next w:val="a"/>
    <w:qFormat/>
    <w:rsid w:val="00070F44"/>
    <w:pPr>
      <w:widowControl/>
      <w:spacing w:before="480" w:after="0" w:line="276" w:lineRule="auto"/>
      <w:jc w:val="left"/>
      <w:outlineLvl w:val="9"/>
    </w:pPr>
    <w:rPr>
      <w:rFonts w:ascii="Cambria" w:hAnsi="Cambria"/>
      <w:bCs/>
      <w:color w:val="365F91"/>
      <w:kern w:val="0"/>
      <w:sz w:val="28"/>
      <w:szCs w:val="28"/>
    </w:rPr>
  </w:style>
  <w:style w:type="paragraph" w:customStyle="1" w:styleId="afffb">
    <w:name w:val="表格标题"/>
    <w:basedOn w:val="affd"/>
    <w:qFormat/>
    <w:rsid w:val="00070F44"/>
  </w:style>
  <w:style w:type="paragraph" w:customStyle="1" w:styleId="g11">
    <w:name w:val="g11"/>
    <w:basedOn w:val="a"/>
    <w:qFormat/>
    <w:rsid w:val="00070F44"/>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8">
    <w:name w:val="2"/>
    <w:next w:val="a"/>
    <w:uiPriority w:val="99"/>
    <w:qFormat/>
    <w:rsid w:val="00070F44"/>
    <w:pPr>
      <w:widowControl w:val="0"/>
      <w:jc w:val="both"/>
    </w:pPr>
    <w:rPr>
      <w:rFonts w:ascii="Calibri" w:hAnsi="Calibri"/>
      <w:kern w:val="2"/>
      <w:sz w:val="21"/>
      <w:szCs w:val="24"/>
    </w:rPr>
  </w:style>
  <w:style w:type="paragraph" w:customStyle="1" w:styleId="intel1">
    <w:name w:val="intel1"/>
    <w:basedOn w:val="a"/>
    <w:qFormat/>
    <w:rsid w:val="00070F44"/>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070F44"/>
    <w:pPr>
      <w:widowControl/>
      <w:spacing w:before="100" w:beforeAutospacing="1" w:after="100" w:afterAutospacing="1"/>
      <w:jc w:val="left"/>
    </w:pPr>
    <w:rPr>
      <w:rFonts w:ascii="宋体" w:hAnsi="宋体" w:cs="宋体"/>
      <w:kern w:val="0"/>
      <w:sz w:val="18"/>
      <w:szCs w:val="18"/>
    </w:rPr>
  </w:style>
  <w:style w:type="paragraph" w:customStyle="1" w:styleId="29">
    <w:name w:val="标题2"/>
    <w:basedOn w:val="a"/>
    <w:rsid w:val="00070F44"/>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rsid w:val="00070F44"/>
  </w:style>
  <w:style w:type="paragraph" w:customStyle="1" w:styleId="ly">
    <w:name w:val="ly"/>
    <w:basedOn w:val="a"/>
    <w:qFormat/>
    <w:rsid w:val="00070F44"/>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2"/>
    <w:qFormat/>
    <w:rsid w:val="00070F44"/>
    <w:pPr>
      <w:pBdr>
        <w:bottom w:val="single" w:sz="4" w:space="4" w:color="4F81BD"/>
      </w:pBdr>
      <w:spacing w:before="200" w:after="280"/>
      <w:ind w:left="936" w:right="936"/>
    </w:pPr>
    <w:rPr>
      <w:b/>
      <w:bCs/>
      <w:i/>
      <w:iCs/>
      <w:color w:val="4F81BD"/>
      <w:szCs w:val="20"/>
    </w:rPr>
  </w:style>
  <w:style w:type="character" w:customStyle="1" w:styleId="Char12">
    <w:name w:val="明显引用 Char1"/>
    <w:link w:val="1a"/>
    <w:qFormat/>
    <w:rsid w:val="00070F44"/>
    <w:rPr>
      <w:b/>
      <w:bCs/>
      <w:i/>
      <w:iCs/>
      <w:color w:val="4F81BD"/>
      <w:kern w:val="2"/>
      <w:sz w:val="21"/>
    </w:rPr>
  </w:style>
  <w:style w:type="paragraph" w:customStyle="1" w:styleId="1b">
    <w:name w:val="标准样式1"/>
    <w:basedOn w:val="a"/>
    <w:qFormat/>
    <w:rsid w:val="00070F44"/>
    <w:pPr>
      <w:spacing w:line="600" w:lineRule="exact"/>
      <w:ind w:firstLine="567"/>
    </w:pPr>
    <w:rPr>
      <w:rFonts w:ascii="Calibri" w:hAnsi="Calibri"/>
      <w:sz w:val="28"/>
    </w:rPr>
  </w:style>
  <w:style w:type="paragraph" w:customStyle="1" w:styleId="p17">
    <w:name w:val="p17"/>
    <w:basedOn w:val="a"/>
    <w:qFormat/>
    <w:rsid w:val="00070F44"/>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f6"/>
    <w:qFormat/>
    <w:rsid w:val="00070F44"/>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3"/>
    <w:qFormat/>
    <w:rsid w:val="00070F44"/>
    <w:rPr>
      <w:i/>
      <w:iCs/>
      <w:color w:val="000000"/>
      <w:szCs w:val="20"/>
    </w:rPr>
  </w:style>
  <w:style w:type="character" w:customStyle="1" w:styleId="Char13">
    <w:name w:val="引用 Char1"/>
    <w:link w:val="1c"/>
    <w:qFormat/>
    <w:rsid w:val="00070F44"/>
    <w:rPr>
      <w:i/>
      <w:iCs/>
      <w:color w:val="000000"/>
      <w:kern w:val="2"/>
      <w:sz w:val="21"/>
    </w:rPr>
  </w:style>
  <w:style w:type="paragraph" w:customStyle="1" w:styleId="Style87">
    <w:name w:val="_Style 87"/>
    <w:basedOn w:val="a"/>
    <w:uiPriority w:val="99"/>
    <w:qFormat/>
    <w:rsid w:val="00070F44"/>
    <w:pPr>
      <w:ind w:firstLineChars="200" w:firstLine="420"/>
    </w:pPr>
    <w:rPr>
      <w:rFonts w:ascii="Calibri" w:hAnsi="Calibri"/>
      <w:sz w:val="28"/>
      <w:szCs w:val="28"/>
    </w:rPr>
  </w:style>
  <w:style w:type="paragraph" w:customStyle="1" w:styleId="1d">
    <w:name w:val="自定样式1"/>
    <w:basedOn w:val="a"/>
    <w:qFormat/>
    <w:rsid w:val="00070F44"/>
    <w:pPr>
      <w:suppressAutoHyphens/>
      <w:jc w:val="center"/>
    </w:pPr>
    <w:rPr>
      <w:rFonts w:ascii="宋体" w:hAnsi="宋体"/>
      <w:color w:val="000000"/>
      <w:sz w:val="18"/>
    </w:rPr>
  </w:style>
  <w:style w:type="paragraph" w:customStyle="1" w:styleId="2TimesNewRoman5020">
    <w:name w:val="样式 标题 2 + Times New Roman 四号 非加粗 段前: 5 磅 段后: 0 磅 行距: 固定值 20..."/>
    <w:basedOn w:val="20"/>
    <w:qFormat/>
    <w:rsid w:val="00070F44"/>
    <w:pPr>
      <w:keepNext/>
      <w:keepLines/>
      <w:autoSpaceDE/>
      <w:autoSpaceDN/>
      <w:adjustRightInd/>
      <w:snapToGrid/>
      <w:spacing w:before="100" w:line="400" w:lineRule="exact"/>
      <w:jc w:val="both"/>
    </w:pPr>
    <w:rPr>
      <w:rFonts w:ascii="Times New Roman" w:eastAsia="黑体" w:hAnsi="Times New Roman" w:cs="宋体"/>
      <w:b w:val="0"/>
      <w:spacing w:val="0"/>
      <w:w w:val="100"/>
      <w:szCs w:val="20"/>
    </w:rPr>
  </w:style>
  <w:style w:type="character" w:customStyle="1" w:styleId="afffc">
    <w:name w:val="未处理的提及"/>
    <w:uiPriority w:val="99"/>
    <w:unhideWhenUsed/>
    <w:qFormat/>
    <w:rsid w:val="00070F44"/>
    <w:rPr>
      <w:color w:val="808080"/>
      <w:shd w:val="clear" w:color="auto" w:fill="E6E6E6"/>
    </w:rPr>
  </w:style>
  <w:style w:type="character" w:customStyle="1" w:styleId="3Char">
    <w:name w:val="正文文本 3 Char"/>
    <w:qFormat/>
    <w:rsid w:val="00070F44"/>
    <w:rPr>
      <w:kern w:val="2"/>
      <w:sz w:val="16"/>
      <w:szCs w:val="16"/>
    </w:rPr>
  </w:style>
  <w:style w:type="character" w:customStyle="1" w:styleId="3Char0">
    <w:name w:val="标题 3 Char"/>
    <w:qFormat/>
    <w:rsid w:val="00070F44"/>
    <w:rPr>
      <w:rFonts w:ascii="仿宋_GB2312" w:eastAsia="仿宋_GB2312" w:hAnsi="Calibri" w:cs="Times New Roman"/>
      <w:b/>
      <w:kern w:val="0"/>
      <w:sz w:val="24"/>
      <w:szCs w:val="28"/>
    </w:rPr>
  </w:style>
  <w:style w:type="character" w:customStyle="1" w:styleId="Char20">
    <w:name w:val="批注框文本 Char2"/>
    <w:uiPriority w:val="99"/>
    <w:qFormat/>
    <w:rsid w:val="00070F44"/>
    <w:rPr>
      <w:kern w:val="2"/>
      <w:sz w:val="18"/>
      <w:szCs w:val="18"/>
    </w:rPr>
  </w:style>
  <w:style w:type="character" w:customStyle="1" w:styleId="textcontents">
    <w:name w:val="textcontents"/>
    <w:qFormat/>
    <w:rsid w:val="00070F44"/>
    <w:rPr>
      <w:rFonts w:cs="Times New Roman"/>
    </w:rPr>
  </w:style>
  <w:style w:type="character" w:customStyle="1" w:styleId="ht1">
    <w:name w:val="ht1"/>
    <w:qFormat/>
    <w:rsid w:val="00070F44"/>
    <w:rPr>
      <w:rFonts w:ascii="黑体" w:eastAsia="黑体"/>
      <w:b/>
      <w:bCs/>
    </w:rPr>
  </w:style>
  <w:style w:type="character" w:customStyle="1" w:styleId="Char3">
    <w:name w:val="标题 Char"/>
    <w:qFormat/>
    <w:rsid w:val="00070F44"/>
    <w:rPr>
      <w:rFonts w:ascii="Cambria" w:eastAsia="宋体" w:hAnsi="Cambria" w:cs="Times New Roman"/>
      <w:b/>
      <w:bCs/>
      <w:kern w:val="2"/>
      <w:sz w:val="32"/>
      <w:szCs w:val="32"/>
    </w:rPr>
  </w:style>
  <w:style w:type="character" w:customStyle="1" w:styleId="14t1">
    <w:name w:val="14t1"/>
    <w:qFormat/>
    <w:rsid w:val="00070F44"/>
    <w:rPr>
      <w:rFonts w:ascii="宋体" w:eastAsia="宋体" w:hAnsi="宋体" w:hint="eastAsia"/>
      <w:sz w:val="11"/>
      <w:szCs w:val="11"/>
    </w:rPr>
  </w:style>
  <w:style w:type="character" w:customStyle="1" w:styleId="CharChar36">
    <w:name w:val="Char Char36"/>
    <w:qFormat/>
    <w:rsid w:val="00070F44"/>
    <w:rPr>
      <w:rFonts w:ascii="仿宋_GB2312" w:eastAsia="仿宋_GB2312" w:cs="MingLiU"/>
      <w:b/>
      <w:sz w:val="24"/>
      <w:szCs w:val="28"/>
    </w:rPr>
  </w:style>
  <w:style w:type="character" w:customStyle="1" w:styleId="Char4">
    <w:name w:val="文档结构图 Char"/>
    <w:qFormat/>
    <w:rsid w:val="00070F44"/>
    <w:rPr>
      <w:rFonts w:ascii="宋体"/>
      <w:kern w:val="2"/>
      <w:sz w:val="18"/>
      <w:szCs w:val="18"/>
    </w:rPr>
  </w:style>
  <w:style w:type="character" w:customStyle="1" w:styleId="CharChar2">
    <w:name w:val="普通文字 Char Char2"/>
    <w:qFormat/>
    <w:rsid w:val="00070F44"/>
    <w:rPr>
      <w:rFonts w:ascii="宋体" w:hAnsi="Courier New"/>
      <w:kern w:val="2"/>
      <w:sz w:val="28"/>
      <w:szCs w:val="28"/>
    </w:rPr>
  </w:style>
  <w:style w:type="character" w:customStyle="1" w:styleId="HTMLChar">
    <w:name w:val="HTML 预设格式 Char"/>
    <w:qFormat/>
    <w:rsid w:val="00070F44"/>
    <w:rPr>
      <w:rFonts w:ascii="宋体" w:eastAsia="宋体" w:hAnsi="宋体" w:cs="宋体"/>
      <w:color w:val="000000"/>
      <w:sz w:val="24"/>
      <w:szCs w:val="24"/>
    </w:rPr>
  </w:style>
  <w:style w:type="character" w:customStyle="1" w:styleId="Char5">
    <w:name w:val="纯文本 Char"/>
    <w:qFormat/>
    <w:rsid w:val="00070F44"/>
    <w:rPr>
      <w:rFonts w:ascii="宋体" w:hAnsi="Courier New"/>
      <w:sz w:val="28"/>
      <w:szCs w:val="28"/>
    </w:rPr>
  </w:style>
  <w:style w:type="character" w:customStyle="1" w:styleId="Char6">
    <w:name w:val="批注框文本 Char"/>
    <w:qFormat/>
    <w:rsid w:val="00070F44"/>
    <w:rPr>
      <w:sz w:val="18"/>
      <w:szCs w:val="18"/>
    </w:rPr>
  </w:style>
  <w:style w:type="character" w:customStyle="1" w:styleId="Char7">
    <w:name w:val="页脚 Char"/>
    <w:uiPriority w:val="99"/>
    <w:qFormat/>
    <w:rsid w:val="00070F44"/>
    <w:rPr>
      <w:sz w:val="18"/>
      <w:szCs w:val="18"/>
    </w:rPr>
  </w:style>
  <w:style w:type="character" w:customStyle="1" w:styleId="3Char1">
    <w:name w:val="正文文本缩进 3 Char"/>
    <w:qFormat/>
    <w:rsid w:val="00070F44"/>
    <w:rPr>
      <w:kern w:val="2"/>
      <w:sz w:val="16"/>
      <w:szCs w:val="16"/>
    </w:rPr>
  </w:style>
  <w:style w:type="character" w:customStyle="1" w:styleId="8Char">
    <w:name w:val="标题 8 Char"/>
    <w:qFormat/>
    <w:rsid w:val="00070F44"/>
    <w:rPr>
      <w:rFonts w:ascii="Arial" w:eastAsia="黑体" w:hAnsi="Arial" w:cs="Times New Roman"/>
      <w:sz w:val="24"/>
      <w:szCs w:val="24"/>
    </w:rPr>
  </w:style>
  <w:style w:type="character" w:customStyle="1" w:styleId="2Char1">
    <w:name w:val="正文文本缩进 2 Char1"/>
    <w:qFormat/>
    <w:rsid w:val="00070F44"/>
    <w:rPr>
      <w:sz w:val="28"/>
      <w:szCs w:val="24"/>
    </w:rPr>
  </w:style>
  <w:style w:type="character" w:customStyle="1" w:styleId="5Char1">
    <w:name w:val="标题 5 Char1"/>
    <w:qFormat/>
    <w:rsid w:val="00070F44"/>
    <w:rPr>
      <w:rFonts w:ascii="宋体" w:eastAsia="宋体" w:hAnsi="宋体" w:cs="宋体"/>
      <w:b/>
      <w:bCs/>
      <w:sz w:val="20"/>
      <w:szCs w:val="20"/>
    </w:rPr>
  </w:style>
  <w:style w:type="character" w:customStyle="1" w:styleId="Char8">
    <w:name w:val="批注文字 Char"/>
    <w:qFormat/>
    <w:rsid w:val="00070F44"/>
    <w:rPr>
      <w:rFonts w:ascii="Times New Roman" w:eastAsia="宋体" w:hAnsi="Times New Roman" w:cs="Times New Roman"/>
      <w:kern w:val="2"/>
      <w:sz w:val="21"/>
      <w:szCs w:val="24"/>
    </w:rPr>
  </w:style>
  <w:style w:type="character" w:customStyle="1" w:styleId="style121">
    <w:name w:val="style121"/>
    <w:qFormat/>
    <w:rsid w:val="00070F44"/>
    <w:rPr>
      <w:rFonts w:ascii="宋体" w:eastAsia="宋体" w:hAnsi="宋体" w:hint="eastAsia"/>
      <w:sz w:val="18"/>
      <w:szCs w:val="18"/>
    </w:rPr>
  </w:style>
  <w:style w:type="character" w:customStyle="1" w:styleId="SectionChar">
    <w:name w:val="Section Char"/>
    <w:qFormat/>
    <w:rsid w:val="00070F44"/>
    <w:rPr>
      <w:rFonts w:ascii="仿宋_GB2312" w:eastAsia="仿宋_GB2312" w:cs="MingLiU"/>
      <w:b/>
      <w:sz w:val="24"/>
      <w:szCs w:val="28"/>
      <w:lang w:val="en-US" w:eastAsia="zh-CN" w:bidi="ar-SA"/>
    </w:rPr>
  </w:style>
  <w:style w:type="character" w:customStyle="1" w:styleId="3Char10">
    <w:name w:val="正文文本 3 Char1"/>
    <w:qFormat/>
    <w:rsid w:val="00070F44"/>
    <w:rPr>
      <w:kern w:val="2"/>
      <w:sz w:val="16"/>
      <w:szCs w:val="16"/>
    </w:rPr>
  </w:style>
  <w:style w:type="character" w:customStyle="1" w:styleId="Char14">
    <w:name w:val="文档结构图 Char1"/>
    <w:qFormat/>
    <w:rsid w:val="00070F44"/>
    <w:rPr>
      <w:rFonts w:ascii="宋体"/>
      <w:kern w:val="2"/>
      <w:sz w:val="18"/>
      <w:szCs w:val="18"/>
    </w:rPr>
  </w:style>
  <w:style w:type="character" w:customStyle="1" w:styleId="9Char">
    <w:name w:val="标题 9 Char"/>
    <w:qFormat/>
    <w:rsid w:val="00070F44"/>
    <w:rPr>
      <w:rFonts w:ascii="Arial" w:eastAsia="黑体" w:hAnsi="Arial" w:cs="Times New Roman"/>
      <w:szCs w:val="21"/>
    </w:rPr>
  </w:style>
  <w:style w:type="character" w:customStyle="1" w:styleId="CharChar35">
    <w:name w:val="Char Char35"/>
    <w:qFormat/>
    <w:rsid w:val="00070F44"/>
    <w:rPr>
      <w:rFonts w:ascii="仿宋_GB2312" w:eastAsia="仿宋_GB2312" w:cs="MingLiU"/>
      <w:b/>
      <w:sz w:val="24"/>
      <w:szCs w:val="28"/>
    </w:rPr>
  </w:style>
  <w:style w:type="character" w:customStyle="1" w:styleId="Char21">
    <w:name w:val="日期 Char2"/>
    <w:uiPriority w:val="99"/>
    <w:qFormat/>
    <w:rsid w:val="00070F44"/>
    <w:rPr>
      <w:kern w:val="2"/>
      <w:sz w:val="21"/>
      <w:szCs w:val="24"/>
    </w:rPr>
  </w:style>
  <w:style w:type="character" w:customStyle="1" w:styleId="CharChar22">
    <w:name w:val="Char Char22"/>
    <w:qFormat/>
    <w:rsid w:val="00070F44"/>
    <w:rPr>
      <w:b/>
      <w:bCs/>
      <w:kern w:val="2"/>
      <w:sz w:val="32"/>
      <w:szCs w:val="32"/>
    </w:rPr>
  </w:style>
  <w:style w:type="character" w:customStyle="1" w:styleId="1e">
    <w:name w:val="明显强调1"/>
    <w:qFormat/>
    <w:rsid w:val="00070F44"/>
    <w:rPr>
      <w:b/>
      <w:bCs/>
      <w:i/>
      <w:iCs/>
      <w:color w:val="4F81BD"/>
    </w:rPr>
  </w:style>
  <w:style w:type="character" w:customStyle="1" w:styleId="CharChar14">
    <w:name w:val="Char Char14"/>
    <w:qFormat/>
    <w:rsid w:val="00070F44"/>
    <w:rPr>
      <w:kern w:val="2"/>
      <w:sz w:val="18"/>
      <w:szCs w:val="18"/>
    </w:rPr>
  </w:style>
  <w:style w:type="character" w:customStyle="1" w:styleId="s3">
    <w:name w:val="s3"/>
    <w:qFormat/>
    <w:rsid w:val="00070F44"/>
  </w:style>
  <w:style w:type="character" w:customStyle="1" w:styleId="1Char0">
    <w:name w:val="标题 1 Char"/>
    <w:qFormat/>
    <w:rsid w:val="00070F44"/>
    <w:rPr>
      <w:rFonts w:ascii="Times New Roman" w:eastAsia="宋体" w:hAnsi="Times New Roman" w:cs="Times New Roman"/>
      <w:b/>
      <w:bCs/>
      <w:kern w:val="44"/>
      <w:sz w:val="44"/>
      <w:szCs w:val="44"/>
    </w:rPr>
  </w:style>
  <w:style w:type="character" w:customStyle="1" w:styleId="title11">
    <w:name w:val="title11"/>
    <w:qFormat/>
    <w:rsid w:val="00070F44"/>
    <w:rPr>
      <w:b/>
      <w:bCs/>
      <w:color w:val="FFFFFF"/>
      <w:sz w:val="11"/>
      <w:szCs w:val="11"/>
    </w:rPr>
  </w:style>
  <w:style w:type="character" w:customStyle="1" w:styleId="Char22">
    <w:name w:val="明显引用 Char2"/>
    <w:uiPriority w:val="99"/>
    <w:qFormat/>
    <w:rsid w:val="00070F44"/>
    <w:rPr>
      <w:b/>
      <w:bCs/>
      <w:i/>
      <w:iCs/>
      <w:color w:val="4F81BD"/>
      <w:kern w:val="2"/>
      <w:sz w:val="21"/>
      <w:szCs w:val="24"/>
    </w:rPr>
  </w:style>
  <w:style w:type="character" w:customStyle="1" w:styleId="CharChar33">
    <w:name w:val="Char Char33"/>
    <w:qFormat/>
    <w:rsid w:val="00070F44"/>
    <w:rPr>
      <w:rFonts w:ascii="仿宋_GB2312" w:eastAsia="仿宋_GB2312" w:cs="MingLiU"/>
      <w:b/>
      <w:sz w:val="24"/>
      <w:szCs w:val="28"/>
    </w:rPr>
  </w:style>
  <w:style w:type="character" w:customStyle="1" w:styleId="2Char">
    <w:name w:val="标题 2 Char"/>
    <w:qFormat/>
    <w:rsid w:val="00070F44"/>
    <w:rPr>
      <w:rFonts w:ascii="仿宋_GB2312" w:eastAsia="仿宋_GB2312" w:hAnsi="Calibri" w:cs="Times New Roman"/>
      <w:b/>
      <w:spacing w:val="1"/>
      <w:w w:val="99"/>
      <w:kern w:val="0"/>
      <w:sz w:val="28"/>
      <w:szCs w:val="32"/>
    </w:rPr>
  </w:style>
  <w:style w:type="character" w:customStyle="1" w:styleId="l1">
    <w:name w:val="l1"/>
    <w:basedOn w:val="a1"/>
    <w:qFormat/>
    <w:rsid w:val="00070F44"/>
  </w:style>
  <w:style w:type="character" w:customStyle="1" w:styleId="CharChar0">
    <w:name w:val="手改 Char Char"/>
    <w:qFormat/>
    <w:rsid w:val="00070F44"/>
    <w:rPr>
      <w:kern w:val="2"/>
      <w:sz w:val="21"/>
      <w:szCs w:val="24"/>
    </w:rPr>
  </w:style>
  <w:style w:type="character" w:customStyle="1" w:styleId="style21">
    <w:name w:val="style21"/>
    <w:qFormat/>
    <w:rsid w:val="00070F44"/>
    <w:rPr>
      <w:b/>
      <w:bCs/>
      <w:sz w:val="28"/>
      <w:szCs w:val="28"/>
    </w:rPr>
  </w:style>
  <w:style w:type="character" w:customStyle="1" w:styleId="CharChar24">
    <w:name w:val="Char Char24"/>
    <w:qFormat/>
    <w:rsid w:val="00070F44"/>
    <w:rPr>
      <w:b/>
      <w:bCs/>
      <w:kern w:val="44"/>
      <w:sz w:val="44"/>
      <w:szCs w:val="44"/>
    </w:rPr>
  </w:style>
  <w:style w:type="character" w:customStyle="1" w:styleId="Char15">
    <w:name w:val="纯文本 Char1"/>
    <w:qFormat/>
    <w:rsid w:val="00070F44"/>
    <w:rPr>
      <w:rFonts w:ascii="宋体" w:hAnsi="Courier New" w:cs="Courier New"/>
      <w:kern w:val="2"/>
      <w:sz w:val="21"/>
      <w:szCs w:val="21"/>
    </w:rPr>
  </w:style>
  <w:style w:type="character" w:customStyle="1" w:styleId="Char9">
    <w:name w:val="尾注文本 Char"/>
    <w:qFormat/>
    <w:rsid w:val="00070F44"/>
    <w:rPr>
      <w:kern w:val="2"/>
      <w:sz w:val="21"/>
      <w:szCs w:val="24"/>
    </w:rPr>
  </w:style>
  <w:style w:type="character" w:customStyle="1" w:styleId="Char16">
    <w:name w:val="正文文本 Char1"/>
    <w:qFormat/>
    <w:rsid w:val="00070F44"/>
    <w:rPr>
      <w:kern w:val="2"/>
      <w:sz w:val="21"/>
      <w:szCs w:val="22"/>
    </w:rPr>
  </w:style>
  <w:style w:type="character" w:customStyle="1" w:styleId="9Char1">
    <w:name w:val="标题 9 Char1"/>
    <w:qFormat/>
    <w:rsid w:val="00070F44"/>
    <w:rPr>
      <w:rFonts w:ascii="Times New Roman" w:eastAsia="仿宋_GB2312" w:hAnsi="Times New Roman" w:cs="Times New Roman"/>
      <w:sz w:val="30"/>
      <w:szCs w:val="20"/>
    </w:rPr>
  </w:style>
  <w:style w:type="character" w:customStyle="1" w:styleId="Char17">
    <w:name w:val="脚注文本 Char1"/>
    <w:qFormat/>
    <w:rsid w:val="00070F44"/>
    <w:rPr>
      <w:rFonts w:ascii="Arial" w:hAnsi="Arial" w:cs="Arial"/>
      <w:sz w:val="18"/>
      <w:szCs w:val="18"/>
      <w:lang w:eastAsia="en-US"/>
    </w:rPr>
  </w:style>
  <w:style w:type="character" w:customStyle="1" w:styleId="Chara">
    <w:name w:val="正文文本缩进 Char"/>
    <w:qFormat/>
    <w:rsid w:val="00070F44"/>
    <w:rPr>
      <w:rFonts w:ascii="黑体" w:eastAsia="黑体" w:hAnsi="宋体"/>
      <w:color w:val="000000"/>
      <w:sz w:val="28"/>
      <w:szCs w:val="32"/>
    </w:rPr>
  </w:style>
  <w:style w:type="character" w:customStyle="1" w:styleId="HTMLChar1">
    <w:name w:val="HTML 预设格式 Char1"/>
    <w:qFormat/>
    <w:rsid w:val="00070F44"/>
    <w:rPr>
      <w:rFonts w:ascii="宋体" w:hAnsi="宋体" w:cs="宋体"/>
      <w:color w:val="000000"/>
      <w:sz w:val="24"/>
      <w:szCs w:val="24"/>
    </w:rPr>
  </w:style>
  <w:style w:type="character" w:customStyle="1" w:styleId="Char30">
    <w:name w:val="引用 Char3"/>
    <w:uiPriority w:val="29"/>
    <w:qFormat/>
    <w:rsid w:val="00070F44"/>
    <w:rPr>
      <w:rFonts w:ascii="Calibri" w:eastAsia="宋体" w:hAnsi="Calibri" w:cs="Times New Roman"/>
      <w:i/>
      <w:iCs/>
      <w:color w:val="000000"/>
      <w:szCs w:val="24"/>
    </w:rPr>
  </w:style>
  <w:style w:type="character" w:customStyle="1" w:styleId="7Char1">
    <w:name w:val="标题 7 Char1"/>
    <w:qFormat/>
    <w:rsid w:val="00070F44"/>
    <w:rPr>
      <w:rFonts w:ascii="Times New Roman" w:eastAsia="仿宋_GB2312" w:hAnsi="Times New Roman" w:cs="Times New Roman"/>
      <w:sz w:val="30"/>
      <w:szCs w:val="20"/>
    </w:rPr>
  </w:style>
  <w:style w:type="character" w:customStyle="1" w:styleId="CharChar1">
    <w:name w:val="普通文字 Char Char1"/>
    <w:qFormat/>
    <w:rsid w:val="00070F44"/>
    <w:rPr>
      <w:rFonts w:ascii="宋体" w:hAnsi="Courier New"/>
      <w:kern w:val="2"/>
      <w:sz w:val="28"/>
      <w:szCs w:val="28"/>
    </w:rPr>
  </w:style>
  <w:style w:type="character" w:customStyle="1" w:styleId="1f">
    <w:name w:val="明显参考1"/>
    <w:qFormat/>
    <w:rsid w:val="00070F44"/>
    <w:rPr>
      <w:b/>
      <w:bCs/>
      <w:smallCaps/>
      <w:color w:val="C0504D"/>
      <w:spacing w:val="5"/>
      <w:u w:val="single"/>
    </w:rPr>
  </w:style>
  <w:style w:type="character" w:customStyle="1" w:styleId="Charb">
    <w:name w:val="页眉 Char"/>
    <w:qFormat/>
    <w:rsid w:val="00070F44"/>
    <w:rPr>
      <w:sz w:val="18"/>
      <w:szCs w:val="18"/>
    </w:rPr>
  </w:style>
  <w:style w:type="character" w:customStyle="1" w:styleId="style31">
    <w:name w:val="style31"/>
    <w:qFormat/>
    <w:rsid w:val="00070F44"/>
    <w:rPr>
      <w:sz w:val="10"/>
      <w:szCs w:val="10"/>
    </w:rPr>
  </w:style>
  <w:style w:type="character" w:customStyle="1" w:styleId="Charc">
    <w:name w:val="日期 Char"/>
    <w:qFormat/>
    <w:rsid w:val="00070F44"/>
    <w:rPr>
      <w:rFonts w:eastAsia="宋体"/>
      <w:szCs w:val="24"/>
    </w:rPr>
  </w:style>
  <w:style w:type="character" w:customStyle="1" w:styleId="1Char1">
    <w:name w:val="标题 1 Char1"/>
    <w:qFormat/>
    <w:rsid w:val="00070F44"/>
    <w:rPr>
      <w:rFonts w:ascii="Times New Roman" w:eastAsia="宋体" w:hAnsi="Times New Roman" w:cs="Times New Roman"/>
      <w:b/>
      <w:bCs/>
      <w:kern w:val="44"/>
      <w:sz w:val="44"/>
      <w:szCs w:val="44"/>
    </w:rPr>
  </w:style>
  <w:style w:type="character" w:customStyle="1" w:styleId="maintdbg7601">
    <w:name w:val="main_tdbg_7601"/>
    <w:qFormat/>
    <w:rsid w:val="00070F44"/>
    <w:rPr>
      <w:sz w:val="14"/>
      <w:szCs w:val="14"/>
    </w:rPr>
  </w:style>
  <w:style w:type="character" w:customStyle="1" w:styleId="Char18">
    <w:name w:val="尾注文本 Char1"/>
    <w:qFormat/>
    <w:rsid w:val="00070F44"/>
    <w:rPr>
      <w:rFonts w:ascii="Arial" w:hAnsi="Arial" w:cs="Arial"/>
      <w:szCs w:val="24"/>
      <w:lang w:eastAsia="en-US"/>
    </w:rPr>
  </w:style>
  <w:style w:type="character" w:customStyle="1" w:styleId="Char23">
    <w:name w:val="副标题 Char2"/>
    <w:uiPriority w:val="11"/>
    <w:rsid w:val="00070F44"/>
    <w:rPr>
      <w:rFonts w:ascii="Cambria" w:eastAsia="宋体" w:hAnsi="Cambria" w:cs="Times New Roman"/>
      <w:b/>
      <w:bCs/>
      <w:kern w:val="28"/>
      <w:sz w:val="32"/>
      <w:szCs w:val="32"/>
    </w:rPr>
  </w:style>
  <w:style w:type="character" w:customStyle="1" w:styleId="CharChar34">
    <w:name w:val="Char Char34"/>
    <w:qFormat/>
    <w:rsid w:val="00070F44"/>
    <w:rPr>
      <w:rFonts w:ascii="仿宋_GB2312" w:eastAsia="仿宋_GB2312" w:cs="MingLiU"/>
      <w:b/>
      <w:spacing w:val="1"/>
      <w:w w:val="99"/>
      <w:sz w:val="28"/>
      <w:szCs w:val="32"/>
    </w:rPr>
  </w:style>
  <w:style w:type="character" w:customStyle="1" w:styleId="docpro">
    <w:name w:val="docpro"/>
    <w:basedOn w:val="a1"/>
    <w:qFormat/>
    <w:rsid w:val="00070F44"/>
  </w:style>
  <w:style w:type="character" w:customStyle="1" w:styleId="ITTHEADER1Char">
    <w:name w:val="ITTHEADER1 Char"/>
    <w:qFormat/>
    <w:rsid w:val="00070F44"/>
    <w:rPr>
      <w:rFonts w:eastAsia="黑体"/>
      <w:kern w:val="2"/>
      <w:sz w:val="44"/>
      <w:szCs w:val="44"/>
      <w:lang w:val="en-US" w:eastAsia="zh-CN" w:bidi="ar-SA"/>
    </w:rPr>
  </w:style>
  <w:style w:type="character" w:customStyle="1" w:styleId="Chard">
    <w:name w:val="副标题 Char"/>
    <w:qFormat/>
    <w:rsid w:val="00070F44"/>
    <w:rPr>
      <w:rFonts w:ascii="Cambria" w:eastAsia="宋体" w:hAnsi="Cambria" w:cs="Times New Roman"/>
      <w:b/>
      <w:bCs/>
      <w:kern w:val="28"/>
      <w:sz w:val="32"/>
      <w:szCs w:val="32"/>
    </w:rPr>
  </w:style>
  <w:style w:type="character" w:customStyle="1" w:styleId="Char24">
    <w:name w:val="标题 Char2"/>
    <w:uiPriority w:val="10"/>
    <w:rsid w:val="00070F44"/>
    <w:rPr>
      <w:rFonts w:ascii="Cambria" w:eastAsia="宋体" w:hAnsi="Cambria" w:cs="Times New Roman"/>
      <w:b/>
      <w:bCs/>
      <w:sz w:val="32"/>
      <w:szCs w:val="32"/>
    </w:rPr>
  </w:style>
  <w:style w:type="character" w:customStyle="1" w:styleId="Char25">
    <w:name w:val="正文文本 Char2"/>
    <w:uiPriority w:val="99"/>
    <w:qFormat/>
    <w:rsid w:val="00070F44"/>
    <w:rPr>
      <w:kern w:val="2"/>
      <w:sz w:val="21"/>
      <w:szCs w:val="24"/>
    </w:rPr>
  </w:style>
  <w:style w:type="character" w:customStyle="1" w:styleId="0d1471">
    <w:name w:val="0d1471"/>
    <w:qFormat/>
    <w:rsid w:val="00070F44"/>
    <w:rPr>
      <w:color w:val="000000"/>
      <w:sz w:val="11"/>
      <w:szCs w:val="11"/>
      <w:u w:val="none"/>
    </w:rPr>
  </w:style>
  <w:style w:type="character" w:customStyle="1" w:styleId="Chare">
    <w:name w:val="批注主题 Char"/>
    <w:qFormat/>
    <w:rsid w:val="00070F44"/>
    <w:rPr>
      <w:rFonts w:ascii="宋体" w:eastAsia="宋体" w:hAnsi="宋体"/>
      <w:kern w:val="2"/>
      <w:sz w:val="24"/>
      <w:szCs w:val="28"/>
      <w:lang w:val="en-US" w:eastAsia="zh-CN" w:bidi="ar-SA"/>
    </w:rPr>
  </w:style>
  <w:style w:type="character" w:customStyle="1" w:styleId="Char19">
    <w:name w:val="批注框文本 Char1"/>
    <w:qFormat/>
    <w:rsid w:val="00070F44"/>
    <w:rPr>
      <w:kern w:val="2"/>
      <w:sz w:val="18"/>
      <w:szCs w:val="18"/>
    </w:rPr>
  </w:style>
  <w:style w:type="character" w:customStyle="1" w:styleId="font161">
    <w:name w:val="font161"/>
    <w:qFormat/>
    <w:rsid w:val="00070F44"/>
    <w:rPr>
      <w:b/>
      <w:bCs/>
      <w:sz w:val="32"/>
      <w:szCs w:val="32"/>
    </w:rPr>
  </w:style>
  <w:style w:type="character" w:customStyle="1" w:styleId="CharChar32">
    <w:name w:val="Char Char32"/>
    <w:qFormat/>
    <w:rsid w:val="00070F44"/>
    <w:rPr>
      <w:rFonts w:ascii="仿宋_GB2312" w:eastAsia="仿宋_GB2312" w:cs="MingLiU"/>
      <w:b/>
      <w:spacing w:val="1"/>
      <w:w w:val="99"/>
      <w:sz w:val="28"/>
      <w:szCs w:val="32"/>
    </w:rPr>
  </w:style>
  <w:style w:type="character" w:customStyle="1" w:styleId="2Char10">
    <w:name w:val="标题 2 Char1"/>
    <w:qFormat/>
    <w:rsid w:val="00070F44"/>
    <w:rPr>
      <w:rFonts w:ascii="Cambria" w:eastAsia="宋体" w:hAnsi="Cambria" w:cs="Times New Roman"/>
      <w:b/>
      <w:bCs/>
      <w:kern w:val="2"/>
      <w:sz w:val="32"/>
      <w:szCs w:val="32"/>
    </w:rPr>
  </w:style>
  <w:style w:type="character" w:customStyle="1" w:styleId="ss16">
    <w:name w:val="ss16"/>
    <w:qFormat/>
    <w:rsid w:val="00070F44"/>
    <w:rPr>
      <w:rFonts w:ascii="宋体" w:eastAsia="宋体" w:hAnsi="宋体" w:hint="eastAsia"/>
      <w:color w:val="000000"/>
      <w:sz w:val="9"/>
      <w:szCs w:val="9"/>
    </w:rPr>
  </w:style>
  <w:style w:type="character" w:customStyle="1" w:styleId="CharChar17">
    <w:name w:val="Char Char17"/>
    <w:qFormat/>
    <w:rsid w:val="00070F44"/>
    <w:rPr>
      <w:kern w:val="2"/>
      <w:sz w:val="26"/>
      <w:szCs w:val="24"/>
    </w:rPr>
  </w:style>
  <w:style w:type="character" w:customStyle="1" w:styleId="3Char11">
    <w:name w:val="标题 3 Char1"/>
    <w:qFormat/>
    <w:rsid w:val="00070F44"/>
    <w:rPr>
      <w:rFonts w:ascii="Times New Roman" w:eastAsia="宋体" w:hAnsi="Times New Roman" w:cs="Times New Roman"/>
      <w:b/>
      <w:bCs/>
      <w:kern w:val="2"/>
      <w:sz w:val="32"/>
      <w:szCs w:val="32"/>
    </w:rPr>
  </w:style>
  <w:style w:type="character" w:customStyle="1" w:styleId="5Char">
    <w:name w:val="标题 5 Char"/>
    <w:qFormat/>
    <w:rsid w:val="00070F44"/>
    <w:rPr>
      <w:rFonts w:ascii="Calibri" w:eastAsia="宋体" w:hAnsi="Calibri" w:cs="Times New Roman"/>
      <w:b/>
      <w:bCs/>
      <w:sz w:val="28"/>
      <w:szCs w:val="28"/>
    </w:rPr>
  </w:style>
  <w:style w:type="character" w:customStyle="1" w:styleId="unnamed1">
    <w:name w:val="unnamed1"/>
    <w:basedOn w:val="a1"/>
    <w:qFormat/>
    <w:rsid w:val="00070F44"/>
  </w:style>
  <w:style w:type="character" w:customStyle="1" w:styleId="CharChar9">
    <w:name w:val="Char Char9"/>
    <w:qFormat/>
    <w:locked/>
    <w:rsid w:val="00070F44"/>
    <w:rPr>
      <w:rFonts w:ascii="仿宋_GB2312" w:eastAsia="仿宋_GB2312" w:cs="MingLiU"/>
      <w:b/>
      <w:sz w:val="24"/>
      <w:szCs w:val="28"/>
      <w:lang w:val="en-US" w:eastAsia="zh-CN" w:bidi="ar-SA"/>
    </w:rPr>
  </w:style>
  <w:style w:type="character" w:customStyle="1" w:styleId="Char1a">
    <w:name w:val="批注主题 Char1"/>
    <w:qFormat/>
    <w:rsid w:val="00070F44"/>
    <w:rPr>
      <w:b/>
      <w:bCs/>
      <w:kern w:val="2"/>
      <w:sz w:val="21"/>
      <w:szCs w:val="22"/>
    </w:rPr>
  </w:style>
  <w:style w:type="character" w:customStyle="1" w:styleId="intel3">
    <w:name w:val="intel3"/>
    <w:basedOn w:val="a1"/>
    <w:qFormat/>
    <w:rsid w:val="00070F44"/>
  </w:style>
  <w:style w:type="character" w:customStyle="1" w:styleId="subhead1">
    <w:name w:val="subhead1"/>
    <w:qFormat/>
    <w:rsid w:val="00070F44"/>
    <w:rPr>
      <w:rFonts w:ascii="Tahoma" w:hAnsi="Tahoma" w:cs="Tahoma" w:hint="default"/>
      <w:color w:val="000000"/>
      <w:sz w:val="18"/>
      <w:szCs w:val="18"/>
      <w:u w:val="none"/>
      <w:shd w:val="clear" w:color="auto" w:fill="FFFFFF"/>
    </w:rPr>
  </w:style>
  <w:style w:type="character" w:customStyle="1" w:styleId="Charf">
    <w:name w:val="脚注文本 Char"/>
    <w:qFormat/>
    <w:rsid w:val="00070F44"/>
    <w:rPr>
      <w:rFonts w:ascii="Arial" w:eastAsia="宋体" w:hAnsi="Arial" w:cs="Arial"/>
      <w:sz w:val="18"/>
      <w:szCs w:val="18"/>
      <w:lang w:eastAsia="en-US"/>
    </w:rPr>
  </w:style>
  <w:style w:type="character" w:customStyle="1" w:styleId="2Char0">
    <w:name w:val="正文文本缩进 2 Char"/>
    <w:qFormat/>
    <w:rsid w:val="00070F44"/>
    <w:rPr>
      <w:kern w:val="2"/>
      <w:sz w:val="21"/>
      <w:szCs w:val="24"/>
    </w:rPr>
  </w:style>
  <w:style w:type="character" w:customStyle="1" w:styleId="Char1b">
    <w:name w:val="标题 Char1"/>
    <w:uiPriority w:val="10"/>
    <w:qFormat/>
    <w:rsid w:val="00070F44"/>
    <w:rPr>
      <w:szCs w:val="24"/>
      <w:u w:val="single"/>
      <w:lang w:eastAsia="en-US"/>
    </w:rPr>
  </w:style>
  <w:style w:type="character" w:customStyle="1" w:styleId="style161">
    <w:name w:val="style161"/>
    <w:qFormat/>
    <w:rsid w:val="00070F44"/>
    <w:rPr>
      <w:b/>
      <w:bCs/>
      <w:color w:val="333333"/>
    </w:rPr>
  </w:style>
  <w:style w:type="character" w:customStyle="1" w:styleId="CharChar11">
    <w:name w:val="Char Char11"/>
    <w:qFormat/>
    <w:locked/>
    <w:rsid w:val="00070F44"/>
    <w:rPr>
      <w:rFonts w:eastAsia="黑体"/>
      <w:kern w:val="2"/>
      <w:sz w:val="44"/>
      <w:szCs w:val="44"/>
      <w:lang w:val="en-US" w:eastAsia="zh-CN" w:bidi="ar-SA"/>
    </w:rPr>
  </w:style>
  <w:style w:type="character" w:customStyle="1" w:styleId="7Char">
    <w:name w:val="标题 7 Char"/>
    <w:qFormat/>
    <w:rsid w:val="00070F44"/>
    <w:rPr>
      <w:rFonts w:ascii="Calibri" w:eastAsia="宋体" w:hAnsi="Calibri" w:cs="Times New Roman"/>
      <w:b/>
      <w:bCs/>
      <w:sz w:val="24"/>
      <w:szCs w:val="24"/>
    </w:rPr>
  </w:style>
  <w:style w:type="character" w:customStyle="1" w:styleId="Char1c">
    <w:name w:val="批注文字 Char1"/>
    <w:uiPriority w:val="99"/>
    <w:qFormat/>
    <w:rsid w:val="00070F44"/>
    <w:rPr>
      <w:rFonts w:ascii="Times New Roman" w:eastAsia="宋体" w:hAnsi="Times New Roman" w:cs="Times New Roman"/>
      <w:szCs w:val="24"/>
    </w:rPr>
  </w:style>
  <w:style w:type="character" w:customStyle="1" w:styleId="Charf0">
    <w:name w:val="明显引用 Char"/>
    <w:qFormat/>
    <w:rsid w:val="00070F44"/>
    <w:rPr>
      <w:rFonts w:ascii="Times New Roman" w:eastAsia="宋体" w:hAnsi="Times New Roman" w:cs="Times New Roman"/>
      <w:b/>
      <w:bCs/>
      <w:i/>
      <w:iCs/>
      <w:color w:val="4F81BD"/>
      <w:kern w:val="2"/>
      <w:sz w:val="21"/>
      <w:szCs w:val="24"/>
    </w:rPr>
  </w:style>
  <w:style w:type="character" w:customStyle="1" w:styleId="3Char12">
    <w:name w:val="正文文本缩进 3 Char1"/>
    <w:qFormat/>
    <w:rsid w:val="00070F44"/>
    <w:rPr>
      <w:rFonts w:ascii="宋体" w:hAnsi="宋体"/>
      <w:kern w:val="2"/>
      <w:sz w:val="28"/>
      <w:szCs w:val="28"/>
    </w:rPr>
  </w:style>
  <w:style w:type="character" w:customStyle="1" w:styleId="Charf1">
    <w:name w:val="正文文本 Char"/>
    <w:qFormat/>
    <w:rsid w:val="00070F44"/>
    <w:rPr>
      <w:sz w:val="26"/>
      <w:szCs w:val="24"/>
    </w:rPr>
  </w:style>
  <w:style w:type="character" w:customStyle="1" w:styleId="CharChar12">
    <w:name w:val="Char Char12"/>
    <w:qFormat/>
    <w:rsid w:val="00070F44"/>
    <w:rPr>
      <w:rFonts w:eastAsia="黑体"/>
      <w:kern w:val="2"/>
      <w:sz w:val="44"/>
      <w:szCs w:val="44"/>
      <w:lang w:val="en-US" w:eastAsia="zh-CN" w:bidi="ar-SA"/>
    </w:rPr>
  </w:style>
  <w:style w:type="character" w:customStyle="1" w:styleId="4Char">
    <w:name w:val="标题 4 Char"/>
    <w:qFormat/>
    <w:rsid w:val="00070F44"/>
    <w:rPr>
      <w:rFonts w:ascii="仿宋_GB2312" w:eastAsia="仿宋_GB2312" w:hAnsi="Calibri" w:cs="Times New Roman"/>
      <w:b/>
      <w:kern w:val="0"/>
      <w:sz w:val="24"/>
      <w:szCs w:val="28"/>
    </w:rPr>
  </w:style>
  <w:style w:type="character" w:customStyle="1" w:styleId="Char31">
    <w:name w:val="明显引用 Char3"/>
    <w:uiPriority w:val="30"/>
    <w:qFormat/>
    <w:rsid w:val="00070F44"/>
    <w:rPr>
      <w:rFonts w:ascii="Calibri" w:eastAsia="宋体" w:hAnsi="Calibri" w:cs="Times New Roman"/>
      <w:b/>
      <w:bCs/>
      <w:i/>
      <w:iCs/>
      <w:color w:val="4F81BD"/>
      <w:szCs w:val="24"/>
    </w:rPr>
  </w:style>
  <w:style w:type="character" w:customStyle="1" w:styleId="Char26">
    <w:name w:val="引用 Char2"/>
    <w:uiPriority w:val="99"/>
    <w:qFormat/>
    <w:rsid w:val="00070F44"/>
    <w:rPr>
      <w:i/>
      <w:iCs/>
      <w:color w:val="000000"/>
      <w:kern w:val="2"/>
      <w:sz w:val="21"/>
      <w:szCs w:val="24"/>
    </w:rPr>
  </w:style>
  <w:style w:type="character" w:customStyle="1" w:styleId="1f0">
    <w:name w:val="不明显强调1"/>
    <w:qFormat/>
    <w:rsid w:val="00070F44"/>
    <w:rPr>
      <w:i/>
      <w:iCs/>
      <w:color w:val="808080"/>
    </w:rPr>
  </w:style>
  <w:style w:type="character" w:customStyle="1" w:styleId="colorred1">
    <w:name w:val="color_red1"/>
    <w:qFormat/>
    <w:rsid w:val="00070F44"/>
    <w:rPr>
      <w:color w:val="FA0004"/>
    </w:rPr>
  </w:style>
  <w:style w:type="character" w:customStyle="1" w:styleId="CharChar13">
    <w:name w:val="Char Char13"/>
    <w:qFormat/>
    <w:rsid w:val="00070F44"/>
    <w:rPr>
      <w:kern w:val="2"/>
      <w:sz w:val="18"/>
      <w:szCs w:val="18"/>
    </w:rPr>
  </w:style>
  <w:style w:type="character" w:customStyle="1" w:styleId="Char27">
    <w:name w:val="文档结构图 Char2"/>
    <w:uiPriority w:val="99"/>
    <w:qFormat/>
    <w:rsid w:val="00070F44"/>
    <w:rPr>
      <w:kern w:val="2"/>
      <w:sz w:val="21"/>
      <w:szCs w:val="24"/>
      <w:shd w:val="clear" w:color="auto" w:fill="000080"/>
    </w:rPr>
  </w:style>
  <w:style w:type="character" w:customStyle="1" w:styleId="Char28">
    <w:name w:val="批注文字 Char2"/>
    <w:qFormat/>
    <w:rsid w:val="00070F44"/>
    <w:rPr>
      <w:rFonts w:ascii="Calibri" w:eastAsia="宋体" w:hAnsi="Calibri" w:cs="Times New Roman"/>
      <w:szCs w:val="24"/>
    </w:rPr>
  </w:style>
  <w:style w:type="character" w:customStyle="1" w:styleId="8Char1">
    <w:name w:val="标题 8 Char1"/>
    <w:qFormat/>
    <w:rsid w:val="00070F44"/>
    <w:rPr>
      <w:rFonts w:ascii="Times New Roman" w:eastAsia="仿宋_GB2312" w:hAnsi="Arial" w:cs="Times New Roman"/>
      <w:sz w:val="30"/>
      <w:szCs w:val="20"/>
    </w:rPr>
  </w:style>
  <w:style w:type="character" w:customStyle="1" w:styleId="CharChar21">
    <w:name w:val="Char Char21"/>
    <w:qFormat/>
    <w:rsid w:val="00070F44"/>
    <w:rPr>
      <w:rFonts w:ascii="宋体" w:hAnsi="宋体" w:cs="宋体"/>
      <w:b/>
      <w:bCs/>
      <w:sz w:val="24"/>
      <w:szCs w:val="24"/>
    </w:rPr>
  </w:style>
  <w:style w:type="character" w:customStyle="1" w:styleId="6Char1">
    <w:name w:val="标题 6 Char1"/>
    <w:qFormat/>
    <w:rsid w:val="00070F44"/>
    <w:rPr>
      <w:rFonts w:ascii="Times New Roman" w:eastAsia="仿宋_GB2312" w:hAnsi="Arial" w:cs="Times New Roman"/>
      <w:sz w:val="30"/>
      <w:szCs w:val="20"/>
    </w:rPr>
  </w:style>
  <w:style w:type="character" w:customStyle="1" w:styleId="Char1d">
    <w:name w:val="副标题 Char1"/>
    <w:qFormat/>
    <w:rsid w:val="00070F44"/>
    <w:rPr>
      <w:szCs w:val="24"/>
      <w:u w:val="single"/>
      <w:lang w:eastAsia="en-US"/>
    </w:rPr>
  </w:style>
  <w:style w:type="character" w:customStyle="1" w:styleId="4Char1">
    <w:name w:val="标题 4 Char1"/>
    <w:qFormat/>
    <w:rsid w:val="00070F44"/>
    <w:rPr>
      <w:rFonts w:ascii="宋体" w:eastAsia="宋体" w:hAnsi="宋体" w:cs="宋体"/>
      <w:b/>
      <w:bCs/>
      <w:sz w:val="24"/>
      <w:szCs w:val="24"/>
    </w:rPr>
  </w:style>
  <w:style w:type="character" w:customStyle="1" w:styleId="CharChar23">
    <w:name w:val="Char Char23"/>
    <w:qFormat/>
    <w:rsid w:val="00070F44"/>
    <w:rPr>
      <w:rFonts w:ascii="Cambria" w:eastAsia="宋体" w:hAnsi="Cambria" w:cs="Times New Roman"/>
      <w:b/>
      <w:bCs/>
      <w:kern w:val="2"/>
      <w:sz w:val="32"/>
      <w:szCs w:val="32"/>
    </w:rPr>
  </w:style>
  <w:style w:type="character" w:customStyle="1" w:styleId="1f1">
    <w:name w:val="书籍标题1"/>
    <w:qFormat/>
    <w:rsid w:val="00070F44"/>
    <w:rPr>
      <w:b/>
      <w:bCs/>
      <w:smallCaps/>
      <w:spacing w:val="5"/>
    </w:rPr>
  </w:style>
  <w:style w:type="character" w:customStyle="1" w:styleId="ITTHEADER2Char">
    <w:name w:val="ITTHEADER2 Char"/>
    <w:qFormat/>
    <w:rsid w:val="00070F44"/>
    <w:rPr>
      <w:rFonts w:ascii="仿宋_GB2312" w:eastAsia="仿宋_GB2312" w:cs="MingLiU"/>
      <w:b/>
      <w:spacing w:val="1"/>
      <w:w w:val="99"/>
      <w:sz w:val="28"/>
      <w:szCs w:val="32"/>
      <w:lang w:val="en-US" w:eastAsia="zh-CN" w:bidi="ar-SA"/>
    </w:rPr>
  </w:style>
  <w:style w:type="character" w:customStyle="1" w:styleId="2a">
    <w:name w:val="批注文字 字符2"/>
    <w:uiPriority w:val="99"/>
    <w:qFormat/>
    <w:rsid w:val="00070F44"/>
    <w:rPr>
      <w:rFonts w:eastAsia="宋体"/>
      <w:kern w:val="2"/>
      <w:sz w:val="21"/>
      <w:szCs w:val="24"/>
      <w:lang w:val="en-US" w:eastAsia="zh-CN" w:bidi="ar-SA"/>
    </w:rPr>
  </w:style>
  <w:style w:type="character" w:customStyle="1" w:styleId="CharChar3">
    <w:name w:val="批注文字 Char Char"/>
    <w:qFormat/>
    <w:rsid w:val="00070F44"/>
    <w:rPr>
      <w:rFonts w:ascii="宋体" w:eastAsia="宋体" w:hAnsi="Times New Roman" w:cs="Times New Roman"/>
      <w:sz w:val="28"/>
      <w:szCs w:val="20"/>
    </w:rPr>
  </w:style>
  <w:style w:type="character" w:customStyle="1" w:styleId="Char29">
    <w:name w:val="批注主题 Char2"/>
    <w:uiPriority w:val="99"/>
    <w:qFormat/>
    <w:rsid w:val="00070F44"/>
    <w:rPr>
      <w:b/>
      <w:bCs/>
      <w:kern w:val="2"/>
      <w:sz w:val="21"/>
      <w:szCs w:val="24"/>
    </w:rPr>
  </w:style>
  <w:style w:type="character" w:customStyle="1" w:styleId="normaltext1">
    <w:name w:val="normaltext1"/>
    <w:qFormat/>
    <w:rsid w:val="00070F44"/>
    <w:rPr>
      <w:rFonts w:ascii="ˎ̥" w:hAnsi="ˎ̥" w:hint="default"/>
      <w:sz w:val="9"/>
      <w:szCs w:val="9"/>
    </w:rPr>
  </w:style>
  <w:style w:type="character" w:customStyle="1" w:styleId="1f2">
    <w:name w:val="不明显参考1"/>
    <w:qFormat/>
    <w:rsid w:val="00070F44"/>
    <w:rPr>
      <w:smallCaps/>
      <w:color w:val="C0504D"/>
      <w:u w:val="single"/>
    </w:rPr>
  </w:style>
  <w:style w:type="character" w:customStyle="1" w:styleId="6Char">
    <w:name w:val="标题 6 Char"/>
    <w:qFormat/>
    <w:rsid w:val="00070F44"/>
    <w:rPr>
      <w:rFonts w:ascii="Arial" w:eastAsia="黑体" w:hAnsi="Arial" w:cs="Times New Roman"/>
      <w:b/>
      <w:bCs/>
      <w:sz w:val="24"/>
      <w:szCs w:val="24"/>
    </w:rPr>
  </w:style>
  <w:style w:type="character" w:styleId="afffd">
    <w:name w:val="Intense Emphasis"/>
    <w:qFormat/>
    <w:rsid w:val="00070F44"/>
    <w:rPr>
      <w:b/>
      <w:bCs/>
      <w:i/>
      <w:iCs/>
      <w:color w:val="4F81BD"/>
    </w:rPr>
  </w:style>
  <w:style w:type="character" w:customStyle="1" w:styleId="afffe">
    <w:name w:val="正文首行缩进 字符"/>
    <w:basedOn w:val="af4"/>
    <w:link w:val="affff"/>
    <w:rsid w:val="00070F44"/>
    <w:rPr>
      <w:kern w:val="2"/>
      <w:sz w:val="21"/>
      <w:szCs w:val="24"/>
    </w:rPr>
  </w:style>
  <w:style w:type="paragraph" w:styleId="affff">
    <w:name w:val="Body Text First Indent"/>
    <w:basedOn w:val="af3"/>
    <w:link w:val="afffe"/>
    <w:qFormat/>
    <w:rsid w:val="00070F44"/>
    <w:pPr>
      <w:ind w:firstLineChars="100" w:firstLine="420"/>
    </w:pPr>
  </w:style>
  <w:style w:type="character" w:customStyle="1" w:styleId="1f3">
    <w:name w:val="批注文字 字符1"/>
    <w:uiPriority w:val="99"/>
    <w:qFormat/>
    <w:rsid w:val="00070F44"/>
    <w:rPr>
      <w:rFonts w:ascii="Times New Roman" w:eastAsia="宋体" w:hAnsi="Times New Roman" w:cs="Times New Roman"/>
      <w:szCs w:val="24"/>
    </w:rPr>
  </w:style>
  <w:style w:type="character" w:styleId="affff0">
    <w:name w:val="Subtle Emphasis"/>
    <w:qFormat/>
    <w:rsid w:val="00070F44"/>
    <w:rPr>
      <w:i/>
      <w:iCs/>
      <w:color w:val="808080"/>
    </w:rPr>
  </w:style>
  <w:style w:type="character" w:styleId="affff1">
    <w:name w:val="Book Title"/>
    <w:qFormat/>
    <w:rsid w:val="00070F44"/>
    <w:rPr>
      <w:b/>
      <w:bCs/>
      <w:smallCaps/>
      <w:spacing w:val="5"/>
    </w:rPr>
  </w:style>
  <w:style w:type="character" w:customStyle="1" w:styleId="2b">
    <w:name w:val="标题 字符2"/>
    <w:uiPriority w:val="10"/>
    <w:qFormat/>
    <w:rsid w:val="00070F44"/>
    <w:rPr>
      <w:rFonts w:ascii="等线 Light" w:eastAsia="等线 Light" w:hAnsi="等线 Light" w:cs="Times New Roman"/>
      <w:b/>
      <w:bCs/>
      <w:sz w:val="32"/>
      <w:szCs w:val="32"/>
    </w:rPr>
  </w:style>
  <w:style w:type="character" w:styleId="affff2">
    <w:name w:val="Subtle Reference"/>
    <w:qFormat/>
    <w:rsid w:val="00070F44"/>
    <w:rPr>
      <w:smallCaps/>
      <w:color w:val="C0504D"/>
      <w:u w:val="single"/>
    </w:rPr>
  </w:style>
  <w:style w:type="character" w:customStyle="1" w:styleId="2c">
    <w:name w:val="页脚 字符2"/>
    <w:uiPriority w:val="99"/>
    <w:qFormat/>
    <w:rsid w:val="00070F44"/>
    <w:rPr>
      <w:sz w:val="18"/>
      <w:szCs w:val="18"/>
    </w:rPr>
  </w:style>
  <w:style w:type="character" w:customStyle="1" w:styleId="1f4">
    <w:name w:val="标题 字符1"/>
    <w:uiPriority w:val="10"/>
    <w:qFormat/>
    <w:rsid w:val="00070F44"/>
    <w:rPr>
      <w:rFonts w:ascii="等线 Light" w:eastAsia="等线 Light" w:hAnsi="等线 Light" w:cs="Times New Roman"/>
      <w:b/>
      <w:bCs/>
      <w:sz w:val="32"/>
      <w:szCs w:val="32"/>
    </w:rPr>
  </w:style>
  <w:style w:type="character" w:customStyle="1" w:styleId="2CharChar">
    <w:name w:val="样式2 Char Char"/>
    <w:link w:val="2"/>
    <w:qFormat/>
    <w:locked/>
    <w:rsid w:val="00070F44"/>
    <w:rPr>
      <w:rFonts w:ascii="黑体" w:eastAsia="黑体" w:hAnsi="宋体"/>
      <w:b/>
      <w:sz w:val="28"/>
      <w:szCs w:val="28"/>
    </w:rPr>
  </w:style>
  <w:style w:type="paragraph" w:customStyle="1" w:styleId="2">
    <w:name w:val="样式2"/>
    <w:basedOn w:val="20"/>
    <w:link w:val="2CharChar"/>
    <w:qFormat/>
    <w:rsid w:val="00070F44"/>
    <w:pPr>
      <w:numPr>
        <w:numId w:val="2"/>
      </w:numPr>
      <w:tabs>
        <w:tab w:val="left" w:pos="794"/>
      </w:tabs>
      <w:wordWrap w:val="0"/>
      <w:topLinePunct/>
      <w:spacing w:beforeLines="50" w:line="240" w:lineRule="atLeast"/>
      <w:ind w:left="3176"/>
    </w:pPr>
    <w:rPr>
      <w:rFonts w:ascii="黑体" w:eastAsia="黑体" w:hAnsi="宋体" w:cs="Times New Roman"/>
      <w:spacing w:val="0"/>
      <w:w w:val="100"/>
      <w:kern w:val="0"/>
      <w:szCs w:val="28"/>
    </w:rPr>
  </w:style>
  <w:style w:type="character" w:customStyle="1" w:styleId="2d">
    <w:name w:val="副标题 字符2"/>
    <w:uiPriority w:val="11"/>
    <w:qFormat/>
    <w:rsid w:val="00070F44"/>
    <w:rPr>
      <w:b/>
      <w:bCs/>
      <w:kern w:val="28"/>
      <w:sz w:val="32"/>
      <w:szCs w:val="32"/>
    </w:rPr>
  </w:style>
  <w:style w:type="character" w:customStyle="1" w:styleId="1f5">
    <w:name w:val="副标题 字符1"/>
    <w:uiPriority w:val="11"/>
    <w:qFormat/>
    <w:rsid w:val="00070F44"/>
    <w:rPr>
      <w:b/>
      <w:bCs/>
      <w:kern w:val="28"/>
      <w:sz w:val="32"/>
      <w:szCs w:val="32"/>
    </w:rPr>
  </w:style>
  <w:style w:type="character" w:styleId="affff3">
    <w:name w:val="Intense Reference"/>
    <w:qFormat/>
    <w:rsid w:val="00070F44"/>
    <w:rPr>
      <w:b/>
      <w:bCs/>
      <w:smallCaps/>
      <w:color w:val="C0504D"/>
      <w:spacing w:val="5"/>
      <w:u w:val="single"/>
    </w:rPr>
  </w:style>
  <w:style w:type="paragraph" w:customStyle="1" w:styleId="Style133">
    <w:name w:val="_Style 133"/>
    <w:next w:val="a"/>
    <w:qFormat/>
    <w:rsid w:val="00070F44"/>
    <w:pPr>
      <w:widowControl w:val="0"/>
      <w:jc w:val="both"/>
    </w:pPr>
    <w:rPr>
      <w:kern w:val="2"/>
      <w:sz w:val="21"/>
      <w:szCs w:val="24"/>
    </w:rPr>
  </w:style>
  <w:style w:type="character" w:customStyle="1" w:styleId="1f6">
    <w:name w:val="正文首行缩进 字符1"/>
    <w:basedOn w:val="af4"/>
    <w:semiHidden/>
    <w:rsid w:val="00070F44"/>
    <w:rPr>
      <w:kern w:val="2"/>
      <w:sz w:val="21"/>
      <w:szCs w:val="24"/>
    </w:rPr>
  </w:style>
  <w:style w:type="character" w:customStyle="1" w:styleId="Char1e">
    <w:name w:val="正文首行缩进 Char1"/>
    <w:basedOn w:val="af4"/>
    <w:rsid w:val="00070F44"/>
    <w:rPr>
      <w:rFonts w:eastAsia="宋体"/>
      <w:kern w:val="2"/>
      <w:sz w:val="21"/>
      <w:szCs w:val="24"/>
      <w:lang w:val="en-US" w:eastAsia="zh-CN" w:bidi="ar-SA"/>
    </w:rPr>
  </w:style>
  <w:style w:type="paragraph" w:styleId="affff4">
    <w:name w:val="Revision"/>
    <w:uiPriority w:val="99"/>
    <w:rsid w:val="00070F44"/>
    <w:rPr>
      <w:kern w:val="2"/>
      <w:sz w:val="21"/>
      <w:szCs w:val="24"/>
    </w:rPr>
  </w:style>
  <w:style w:type="paragraph" w:customStyle="1" w:styleId="Style32">
    <w:name w:val="_Style 32"/>
    <w:basedOn w:val="a"/>
    <w:qFormat/>
    <w:rsid w:val="00070F44"/>
    <w:pPr>
      <w:snapToGrid w:val="0"/>
      <w:spacing w:line="360" w:lineRule="auto"/>
      <w:ind w:firstLineChars="200" w:firstLine="200"/>
    </w:pPr>
    <w:rPr>
      <w:rFonts w:eastAsia="仿宋_GB2312"/>
      <w:sz w:val="24"/>
    </w:rPr>
  </w:style>
  <w:style w:type="paragraph" w:styleId="TOC">
    <w:name w:val="TOC Heading"/>
    <w:basedOn w:val="1"/>
    <w:next w:val="a"/>
    <w:uiPriority w:val="39"/>
    <w:qFormat/>
    <w:rsid w:val="00070F44"/>
    <w:pPr>
      <w:widowControl/>
      <w:spacing w:before="480" w:after="0" w:line="276" w:lineRule="auto"/>
      <w:jc w:val="left"/>
      <w:outlineLvl w:val="9"/>
    </w:pPr>
    <w:rPr>
      <w:rFonts w:ascii="Cambria" w:hAnsi="Cambria"/>
      <w:bCs/>
      <w:color w:val="365F91"/>
      <w:kern w:val="0"/>
      <w:sz w:val="28"/>
      <w:szCs w:val="28"/>
    </w:rPr>
  </w:style>
  <w:style w:type="paragraph" w:customStyle="1" w:styleId="36">
    <w:name w:val="标题3"/>
    <w:basedOn w:val="a"/>
    <w:rsid w:val="00070F44"/>
    <w:pPr>
      <w:widowControl/>
      <w:spacing w:before="100" w:beforeAutospacing="1" w:after="100" w:afterAutospacing="1"/>
      <w:jc w:val="left"/>
    </w:pPr>
    <w:rPr>
      <w:rFonts w:ascii="宋体" w:hAnsi="宋体" w:cs="宋体"/>
      <w:kern w:val="0"/>
      <w:sz w:val="24"/>
    </w:rPr>
  </w:style>
  <w:style w:type="paragraph" w:customStyle="1" w:styleId="New">
    <w:name w:val="正文 New"/>
    <w:qFormat/>
    <w:rsid w:val="00070F44"/>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5%90%88%E6%B3%95/97497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65</Pages>
  <Words>6924</Words>
  <Characters>39472</Characters>
  <Application>Microsoft Office Word</Application>
  <DocSecurity>0</DocSecurity>
  <Lines>328</Lines>
  <Paragraphs>92</Paragraphs>
  <ScaleCrop>false</ScaleCrop>
  <Company>iTianKong.com</Company>
  <LinksUpToDate>false</LinksUpToDate>
  <CharactersWithSpaces>46304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13</cp:revision>
  <cp:lastPrinted>2017-12-26T04:49:00Z</cp:lastPrinted>
  <dcterms:created xsi:type="dcterms:W3CDTF">2017-07-06T06:48:00Z</dcterms:created>
  <dcterms:modified xsi:type="dcterms:W3CDTF">2021-09-26T06:56:00Z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