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水土新城公园配套房屋招商比选公告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  <w:t>一、比选人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比选人为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重庆两江新区水土高新技术产业园建设投资有限公司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napToGrid w:val="0"/>
          <w:kern w:val="0"/>
          <w:sz w:val="22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</w:rPr>
        <w:t>项目概况与比选范围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</w:rPr>
        <w:t>项目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本项目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为水土新城公园配套房屋招商项目，各公园配套房屋概况如下：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1.红旗水库公园配套房屋，位于悦复大道东侧，泰和路北侧，建筑面积2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40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㎡，规划业态为餐饮、茶室。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2.竹溪河二期儿童公园配套房屋，位于竹溪东路西侧，龙门大桥南侧，建筑面积约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280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㎡，规划业态为儿童艺术培训、便利店、餐饮（含快餐）。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3.马元溪公园配套房屋1，邻云汉大道，面积约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200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㎡，业态为餐饮、茶室。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4.马元溪公园配套房屋2，位于云水桥南桥头，面积约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200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㎡，业态为餐饮、茶室。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5.聂家沟公园配套房屋，邻中兴大道，面积约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200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㎡，业态为餐饮、茶室。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楷体_GBK" w:hAnsi="方正楷体_GBK" w:eastAsia="方正楷体_GBK" w:cs="方正楷体_GBK"/>
          <w:b/>
          <w:sz w:val="28"/>
          <w:szCs w:val="28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sz w:val="28"/>
          <w:szCs w:val="28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b/>
          <w:sz w:val="28"/>
          <w:szCs w:val="28"/>
          <w:lang w:eastAsia="zh-CN"/>
        </w:rPr>
        <w:t>）比选范围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主要包含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比选申请人的实力与经营方案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  <w:t>三、比选申请人资格要求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（一）比选申请人需满足以下条件：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1.竞标人为独立法人或自然人；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2.具有商贸服务、文旅产业等运营经历的优先；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3.应在人员、资金等方面具有承担本项目的能力。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（二）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本次比选不接受联合体竞标。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（三）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与比选人存在利害关系可能影响比选公正性的法人、其他组织或者个人，不得参加竞标。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  <w:t>四、竞争性比选文件的获取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凡有意参加竞选者，请于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>2021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年 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>1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14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>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起，（北京时间，下同），在重庆两江新区水土高新技术产业园建设投资有限公司官网（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http://www.cqstgxy.com/）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上仔细阅读和下载：竞争性比选文件（含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）、澄清、修改、补充通知等全部内容。不管下载与否都视为潜在比选申请人全部知晓有关比选、竞选过程和全部内容。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  <w:t>五、比选申请文件的递交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递交比选申请文件的时间为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>2021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>1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 xml:space="preserve">2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22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日 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14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时 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00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>分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（北京时间）至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>2021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1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月 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22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日 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14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时 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 xml:space="preserve">30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>分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（北京时间）。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递交地点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：重庆两江新区水土高新技术产业园建设投资有限公司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403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室。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逾期送达或者不按照比选文件要求密封的比选申请文件，比选人不予受理。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lang w:val="en-US" w:eastAsia="zh-CN"/>
        </w:rPr>
        <w:t>六、发布公告的媒介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本次比选公告在“重庆两江新区水土高新技术产业园建设投资有限公司官网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（http://www.cqstgxy.com/）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”上发布。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地址：重庆市北碚区水土街道云汉大道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117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联系人：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电话：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023-6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8860555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8480B"/>
    <w:rsid w:val="02CC74D9"/>
    <w:rsid w:val="041223FC"/>
    <w:rsid w:val="044E2690"/>
    <w:rsid w:val="049E6019"/>
    <w:rsid w:val="15931C62"/>
    <w:rsid w:val="1A8552E3"/>
    <w:rsid w:val="1C4228C0"/>
    <w:rsid w:val="1E3703BA"/>
    <w:rsid w:val="25495A62"/>
    <w:rsid w:val="2C363202"/>
    <w:rsid w:val="2F10376A"/>
    <w:rsid w:val="2F59446F"/>
    <w:rsid w:val="30776F84"/>
    <w:rsid w:val="34FC4AB4"/>
    <w:rsid w:val="38CE528C"/>
    <w:rsid w:val="39F47887"/>
    <w:rsid w:val="3E862EF3"/>
    <w:rsid w:val="3EBF3486"/>
    <w:rsid w:val="48C60414"/>
    <w:rsid w:val="48F671B5"/>
    <w:rsid w:val="4C951110"/>
    <w:rsid w:val="4CB906B7"/>
    <w:rsid w:val="56B26044"/>
    <w:rsid w:val="5AE5288A"/>
    <w:rsid w:val="5D0B5F65"/>
    <w:rsid w:val="64AC0B9C"/>
    <w:rsid w:val="677E6EED"/>
    <w:rsid w:val="715B7FFC"/>
    <w:rsid w:val="726332D7"/>
    <w:rsid w:val="7402340A"/>
    <w:rsid w:val="74D42DAD"/>
    <w:rsid w:val="756F39B1"/>
    <w:rsid w:val="7DA5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autoSpaceDE w:val="0"/>
      <w:autoSpaceDN w:val="0"/>
      <w:adjustRightInd w:val="0"/>
      <w:spacing w:before="16"/>
      <w:jc w:val="left"/>
      <w:outlineLvl w:val="2"/>
    </w:pPr>
    <w:rPr>
      <w:rFonts w:ascii="仿宋_GB2312" w:eastAsia="仿宋_GB2312" w:cs="宋体"/>
      <w:b/>
      <w:kern w:val="0"/>
      <w:sz w:val="24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2"/>
    <w:basedOn w:val="1"/>
    <w:qFormat/>
    <w:uiPriority w:val="0"/>
    <w:pPr>
      <w:ind w:firstLine="420" w:firstLineChars="200"/>
    </w:pPr>
    <w:rPr>
      <w:rFonts w:eastAsia="宋体"/>
      <w:sz w:val="21"/>
    </w:rPr>
  </w:style>
  <w:style w:type="paragraph" w:customStyle="1" w:styleId="6">
    <w:name w:val="列出段落1"/>
    <w:basedOn w:val="1"/>
    <w:uiPriority w:val="0"/>
    <w:pPr>
      <w:ind w:firstLine="420" w:firstLineChars="200"/>
    </w:pPr>
    <w:rPr>
      <w:rFonts w:ascii="Calibri" w:hAnsi="Calibri" w:eastAsia="宋体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2021-12-14T07:33:02Z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