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A5" w:rsidRDefault="00B405D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两江水土投资公司经营性资产</w:t>
      </w:r>
    </w:p>
    <w:p w:rsidR="002516AD" w:rsidRDefault="007036C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2022年第</w:t>
      </w:r>
      <w:r w:rsidR="00761FF7">
        <w:rPr>
          <w:rFonts w:ascii="方正小标宋_GBK" w:eastAsia="方正小标宋_GBK" w:hAnsi="方正小标宋_GBK" w:cs="方正小标宋_GBK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次招商公告</w:t>
      </w:r>
    </w:p>
    <w:p w:rsidR="002516AD" w:rsidRDefault="002516AD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Default="007819F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根据工作安排，</w:t>
      </w:r>
      <w:r w:rsidR="007036CA">
        <w:rPr>
          <w:rFonts w:ascii="方正仿宋_GBK" w:eastAsia="方正仿宋_GBK" w:hAnsi="方正仿宋_GBK" w:cs="方正仿宋_GBK" w:hint="eastAsia"/>
          <w:sz w:val="32"/>
          <w:szCs w:val="32"/>
        </w:rPr>
        <w:t>现面向全社会针对空置和合同即将到期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的经营性资产</w:t>
      </w:r>
      <w:r w:rsidR="007036CA">
        <w:rPr>
          <w:rFonts w:ascii="方正仿宋_GBK" w:eastAsia="方正仿宋_GBK" w:hAnsi="方正仿宋_GBK" w:cs="方正仿宋_GBK" w:hint="eastAsia"/>
          <w:sz w:val="32"/>
          <w:szCs w:val="32"/>
        </w:rPr>
        <w:t>进行公开招商，公告如下：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一、招租范围及条件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本次招租范围为</w:t>
      </w:r>
      <w:r>
        <w:rPr>
          <w:rFonts w:ascii="方正仿宋_GBK" w:eastAsia="方正仿宋_GBK" w:hAnsi="方正仿宋_GBK" w:cs="方正仿宋_GBK"/>
          <w:sz w:val="32"/>
          <w:szCs w:val="32"/>
        </w:rPr>
        <w:t>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源家园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泰家园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润家园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、和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欣家园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丰家园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云计算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F区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空置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以及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合同在2022年</w:t>
      </w:r>
      <w:r w:rsidR="00761FF7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月3</w:t>
      </w:r>
      <w:r w:rsidR="0040636C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日前即将到期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的经营性资产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面积以国土房管局出具的测绘报告数据为依据，共出租</w:t>
      </w:r>
      <w:r w:rsidR="00573718">
        <w:rPr>
          <w:rFonts w:ascii="方正仿宋_GBK" w:eastAsia="方正仿宋_GBK" w:hAnsi="方正仿宋_GBK" w:cs="方正仿宋_GBK"/>
          <w:sz w:val="32"/>
          <w:szCs w:val="32"/>
        </w:rPr>
        <w:t>54991.01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㎡，意向承租人经营业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态须符合业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态规划，各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经营性资产基本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情况及招租条件详见附表。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建筑面积300㎡以下的，租赁期限不超过5年，年递增率为5%~8%，需缴纳2万元保证金（原承租人合同到期之时仍有履约保证金的，不缴纳。以下同）。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建筑面积300~1000㎡的，租赁期限不超过8年，年递增率为5%~8%，需缴纳5万元保证金。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建筑面积1000㎡以上的，租赁期限不超过10年，年递增率为5%~8%，需缴纳不少于10万元保证金。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二、公示期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本次公开招租公示期为7天，从2022年</w:t>
      </w:r>
      <w:r w:rsidR="00761F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61F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日起至2022年 </w:t>
      </w:r>
      <w:r w:rsidR="00761FF7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61FF7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三、招租对象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本次招租对象为法人或具有完全民事行为的自然人，且不存在负面影响和失信记录，竞标时在两江水土投资公司承租的</w:t>
      </w:r>
      <w:r w:rsidR="007819FA">
        <w:rPr>
          <w:rFonts w:ascii="方正仿宋_GBK" w:eastAsia="方正仿宋_GBK" w:hAnsi="方正仿宋_GBK" w:cs="方正仿宋_GBK" w:hint="eastAsia"/>
          <w:sz w:val="32"/>
          <w:szCs w:val="32"/>
        </w:rPr>
        <w:t>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无欠租情况。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四、招租安排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（一）报名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1.报名时间。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2022年</w:t>
      </w:r>
      <w:r w:rsidR="009A78B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3719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A78B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日起至2022年 </w:t>
      </w:r>
      <w:r w:rsidR="009A78B6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A78B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日止（法定节假日除外）。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2.报名地址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：北碚区云汉大道117号，两江水土投资公司501办公室。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3.报名方式：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意向商家在501办公室登记租赁需求，包括姓名、联系电话、</w:t>
      </w:r>
      <w:r w:rsidR="00C34AEE">
        <w:rPr>
          <w:rFonts w:ascii="方正仿宋_GBK" w:eastAsia="方正仿宋_GBK" w:hAnsi="方正仿宋_GBK" w:cs="方正仿宋_GBK" w:hint="eastAsia"/>
          <w:sz w:val="32"/>
          <w:szCs w:val="32"/>
        </w:rPr>
        <w:t>租赁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意向、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拟经营业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态。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楷体_GBK" w:eastAsia="方正楷体_GBK" w:hAnsi="方正仿宋_GBK" w:cs="方正仿宋_GBK"/>
          <w:b/>
          <w:bCs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/>
          <w:bCs/>
          <w:sz w:val="32"/>
          <w:szCs w:val="32"/>
        </w:rPr>
        <w:t>（二）招租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1.招租方式。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本次招商以公开竞价和竞争性谈判方式进行。 </w:t>
      </w:r>
    </w:p>
    <w:p w:rsidR="002516AD" w:rsidRDefault="007036CA">
      <w:pPr>
        <w:spacing w:line="56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2.竞价（竞谈）时间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：2022年</w:t>
      </w:r>
      <w:r w:rsidR="009A78B6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A78B6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日至2022年</w:t>
      </w:r>
      <w:r w:rsidR="009A78B6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A78B6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日（法定假节日除外）。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五、招租须知</w:t>
      </w:r>
    </w:p>
    <w:p w:rsidR="002516AD" w:rsidRPr="00573718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="00C34AEE" w:rsidRPr="00573718">
        <w:rPr>
          <w:rFonts w:ascii="方正仿宋_GBK" w:eastAsia="方正仿宋_GBK" w:hAnsi="方正仿宋_GBK" w:cs="方正仿宋_GBK" w:hint="eastAsia"/>
          <w:sz w:val="32"/>
          <w:szCs w:val="32"/>
        </w:rPr>
        <w:t>所有资产</w:t>
      </w: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均为现状交房，竞标人需提前自行查看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经营性资产</w:t>
      </w: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现状，我司不承担任何拆除、新增、改造工作。</w:t>
      </w:r>
    </w:p>
    <w:p w:rsidR="002516AD" w:rsidRPr="00573718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2.竞标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人</w:t>
      </w:r>
      <w:r w:rsidR="008A360E" w:rsidRPr="00573718">
        <w:rPr>
          <w:rFonts w:ascii="方正仿宋_GBK" w:eastAsia="方正仿宋_GBK" w:hAnsi="方正仿宋_GBK" w:cs="方正仿宋_GBK" w:hint="eastAsia"/>
          <w:sz w:val="32"/>
          <w:szCs w:val="32"/>
        </w:rPr>
        <w:t>需在竞价（竞谈）前足额缴纳保证金，中标后放弃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签订租赁合同</w:t>
      </w: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的，保证金不予退还。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3. </w:t>
      </w:r>
      <w:r w:rsidR="00C34AEE">
        <w:rPr>
          <w:rFonts w:ascii="方正仿宋_GBK" w:eastAsia="方正仿宋_GBK" w:hAnsi="方正仿宋_GBK" w:cs="方正仿宋_GBK" w:hint="eastAsia"/>
          <w:sz w:val="32"/>
          <w:szCs w:val="32"/>
        </w:rPr>
        <w:t>对合同到期的经营性资产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，原承租人享有二次报价权和同等条件下的优先承租权。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4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未备注餐饮等特殊业</w:t>
      </w:r>
      <w:proofErr w:type="gramStart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态要求</w:t>
      </w:r>
      <w:proofErr w:type="gramEnd"/>
      <w:r w:rsidR="008A360E">
        <w:rPr>
          <w:rFonts w:ascii="方正仿宋_GBK" w:eastAsia="方正仿宋_GBK" w:hAnsi="方正仿宋_GBK" w:cs="方正仿宋_GBK" w:hint="eastAsia"/>
          <w:sz w:val="32"/>
          <w:szCs w:val="32"/>
        </w:rPr>
        <w:t>的商业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均不能做餐饮。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 w:rsidR="00C34AEE">
        <w:rPr>
          <w:rFonts w:ascii="方正仿宋_GBK" w:eastAsia="方正仿宋_GBK" w:hAnsi="方正仿宋_GBK" w:cs="方正仿宋_GBK" w:hint="eastAsia"/>
          <w:sz w:val="32"/>
          <w:szCs w:val="32"/>
        </w:rPr>
        <w:t>部分商业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态会根据招商情况进行调整。</w:t>
      </w:r>
    </w:p>
    <w:p w:rsidR="002516AD" w:rsidRDefault="007036CA">
      <w:pPr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六、其他事项</w:t>
      </w:r>
    </w:p>
    <w:p w:rsidR="002516AD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本次公告在两江水土投资公司官网、各小区公告栏同时发布。咨询电话：0</w:t>
      </w:r>
      <w:r>
        <w:rPr>
          <w:rFonts w:ascii="方正仿宋_GBK" w:eastAsia="方正仿宋_GBK" w:hAnsi="方正仿宋_GBK" w:cs="方正仿宋_GBK"/>
          <w:sz w:val="32"/>
          <w:szCs w:val="32"/>
        </w:rPr>
        <w:t>23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-68860555。</w:t>
      </w:r>
    </w:p>
    <w:p w:rsidR="002516AD" w:rsidRDefault="002516AD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Pr="00573718" w:rsidRDefault="007036CA" w:rsidP="007819FA">
      <w:pPr>
        <w:spacing w:line="560" w:lineRule="exact"/>
        <w:ind w:leftChars="300" w:left="1270" w:hangingChars="200" w:hanging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2022年第3批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招商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经营性</w:t>
      </w:r>
      <w:r w:rsidR="007819FA" w:rsidRPr="00573718">
        <w:rPr>
          <w:rFonts w:ascii="方正仿宋_GBK" w:eastAsia="方正仿宋_GBK" w:hAnsi="方正仿宋_GBK" w:cs="方正仿宋_GBK" w:hint="eastAsia"/>
          <w:sz w:val="32"/>
          <w:szCs w:val="32"/>
        </w:rPr>
        <w:t>资产</w:t>
      </w:r>
      <w:r w:rsidR="009A78B6" w:rsidRPr="00573718">
        <w:rPr>
          <w:rFonts w:ascii="方正仿宋_GBK" w:eastAsia="方正仿宋_GBK" w:hAnsi="方正仿宋_GBK" w:cs="方正仿宋_GBK" w:hint="eastAsia"/>
          <w:sz w:val="32"/>
          <w:szCs w:val="32"/>
        </w:rPr>
        <w:t>统计表</w:t>
      </w:r>
    </w:p>
    <w:p w:rsidR="002516AD" w:rsidRPr="00573718" w:rsidRDefault="007036CA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</w:t>
      </w:r>
      <w:bookmarkStart w:id="0" w:name="_GoBack"/>
      <w:bookmarkEnd w:id="0"/>
      <w:r w:rsidRPr="00573718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</w:p>
    <w:p w:rsidR="002516AD" w:rsidRDefault="002516AD">
      <w:pPr>
        <w:spacing w:line="56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2516AD" w:rsidRDefault="007036CA">
      <w:pPr>
        <w:spacing w:line="560" w:lineRule="exact"/>
        <w:ind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重庆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两江新区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水土高新技术产业园建设投资有限公司</w:t>
      </w:r>
    </w:p>
    <w:p w:rsidR="002516AD" w:rsidRDefault="007036CA">
      <w:pPr>
        <w:spacing w:line="560" w:lineRule="exact"/>
        <w:ind w:firstLineChars="1400" w:firstLine="4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</w:t>
      </w:r>
      <w:r w:rsidR="009A78B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6216D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2516AD" w:rsidRDefault="002516AD">
      <w:pPr>
        <w:spacing w:line="560" w:lineRule="exact"/>
      </w:pPr>
    </w:p>
    <w:p w:rsidR="002516AD" w:rsidRDefault="002516AD"/>
    <w:sectPr w:rsidR="002516AD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46E12"/>
    <w:rsid w:val="000F269B"/>
    <w:rsid w:val="00150982"/>
    <w:rsid w:val="002516AD"/>
    <w:rsid w:val="0040636C"/>
    <w:rsid w:val="00572809"/>
    <w:rsid w:val="00573718"/>
    <w:rsid w:val="006C0C0E"/>
    <w:rsid w:val="006F24EB"/>
    <w:rsid w:val="00703353"/>
    <w:rsid w:val="007036CA"/>
    <w:rsid w:val="00761FF7"/>
    <w:rsid w:val="00771C95"/>
    <w:rsid w:val="00776774"/>
    <w:rsid w:val="007819FA"/>
    <w:rsid w:val="007B0B3D"/>
    <w:rsid w:val="008A360E"/>
    <w:rsid w:val="00920406"/>
    <w:rsid w:val="00937192"/>
    <w:rsid w:val="009A78B6"/>
    <w:rsid w:val="00A34E3C"/>
    <w:rsid w:val="00A50008"/>
    <w:rsid w:val="00A77B49"/>
    <w:rsid w:val="00B405DA"/>
    <w:rsid w:val="00B473B2"/>
    <w:rsid w:val="00C23EC0"/>
    <w:rsid w:val="00C34AEE"/>
    <w:rsid w:val="00D52823"/>
    <w:rsid w:val="00E6216D"/>
    <w:rsid w:val="00F0489F"/>
    <w:rsid w:val="00F750A5"/>
    <w:rsid w:val="58046E12"/>
    <w:rsid w:val="72D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5F631"/>
  <w15:docId w15:val="{15F4E88F-2C8B-4EAB-9358-92926C0D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157</Words>
  <Characters>901</Characters>
  <Application>Microsoft Office Word</Application>
  <DocSecurity>0</DocSecurity>
  <Lines>7</Lines>
  <Paragraphs>2</Paragraphs>
  <ScaleCrop>false</ScaleCrop>
  <Company>微软中国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水土资产管理部</cp:lastModifiedBy>
  <cp:revision>34</cp:revision>
  <dcterms:created xsi:type="dcterms:W3CDTF">2021-11-17T08:32:00Z</dcterms:created>
  <dcterms:modified xsi:type="dcterms:W3CDTF">2022-05-24T09:27:00Z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