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微软雅黑" w:eastAsia="方正仿宋_GBK"/>
          <w:b/>
          <w:bCs/>
          <w:color w:val="333333"/>
          <w:sz w:val="36"/>
          <w:szCs w:val="36"/>
          <w:shd w:val="clear" w:color="auto" w:fill="FFFFFF"/>
        </w:rPr>
      </w:pPr>
      <w:r>
        <w:rPr>
          <w:rFonts w:hint="eastAsia" w:ascii="方正仿宋_GBK" w:hAnsi="微软雅黑" w:eastAsia="方正仿宋_GBK"/>
          <w:b/>
          <w:bCs/>
          <w:color w:val="333333"/>
          <w:sz w:val="36"/>
          <w:szCs w:val="36"/>
          <w:shd w:val="clear" w:color="auto" w:fill="FFFFFF"/>
        </w:rPr>
        <w:t>两江新区水土片区城乡融合发展项目-水土新城人才租赁性住房项目第三方监测</w:t>
      </w:r>
    </w:p>
    <w:p>
      <w:pPr>
        <w:jc w:val="center"/>
        <w:rPr>
          <w:rFonts w:ascii="方正仿宋_GBK" w:hAnsi="微软雅黑" w:eastAsia="方正仿宋_GBK"/>
          <w:b/>
          <w:bCs/>
          <w:color w:val="333333"/>
          <w:sz w:val="36"/>
          <w:szCs w:val="36"/>
          <w:shd w:val="clear" w:color="auto" w:fill="FFFFFF"/>
        </w:rPr>
      </w:pPr>
      <w:r>
        <w:rPr>
          <w:rFonts w:hint="eastAsia" w:ascii="方正仿宋_GBK" w:hAnsi="微软雅黑" w:eastAsia="方正仿宋_GBK"/>
          <w:b/>
          <w:bCs/>
          <w:color w:val="333333"/>
          <w:sz w:val="36"/>
          <w:szCs w:val="36"/>
          <w:shd w:val="clear" w:color="auto" w:fill="FFFFFF"/>
        </w:rPr>
        <w:t>竞争性比选补遗通知</w:t>
      </w:r>
    </w:p>
    <w:p>
      <w:pPr>
        <w:jc w:val="left"/>
        <w:rPr>
          <w:rFonts w:ascii="方正仿宋_GBK" w:hAnsi="微软雅黑" w:eastAsia="方正仿宋_GBK"/>
          <w:color w:val="333333"/>
          <w:sz w:val="28"/>
          <w:szCs w:val="28"/>
          <w:shd w:val="clear" w:color="auto" w:fill="FFFFFF"/>
        </w:rPr>
      </w:pPr>
      <w:r>
        <w:rPr>
          <w:rFonts w:hint="eastAsia" w:ascii="方正仿宋_GBK" w:hAnsi="微软雅黑" w:eastAsia="方正仿宋_GBK"/>
          <w:color w:val="333333"/>
          <w:sz w:val="28"/>
          <w:szCs w:val="28"/>
          <w:shd w:val="clear" w:color="auto" w:fill="FFFFFF"/>
        </w:rPr>
        <w:t>致：各潜在</w:t>
      </w:r>
      <w:r>
        <w:rPr>
          <w:rFonts w:ascii="方正仿宋_GBK" w:eastAsia="方正仿宋_GBK"/>
          <w:sz w:val="28"/>
          <w:szCs w:val="28"/>
        </w:rPr>
        <w:t>比选申请人</w:t>
      </w:r>
    </w:p>
    <w:p>
      <w:pPr>
        <w:ind w:firstLine="570"/>
        <w:jc w:val="left"/>
        <w:rPr>
          <w:rFonts w:ascii="方正仿宋_GBK" w:hAnsi="微软雅黑" w:eastAsia="方正仿宋_GBK"/>
          <w:color w:val="333333"/>
          <w:sz w:val="28"/>
          <w:szCs w:val="28"/>
          <w:shd w:val="clear" w:color="auto" w:fill="FFFFFF"/>
        </w:rPr>
      </w:pPr>
      <w:r>
        <w:rPr>
          <w:rFonts w:hint="eastAsia" w:ascii="方正仿宋_GBK" w:hAnsi="微软雅黑" w:eastAsia="方正仿宋_GBK"/>
          <w:color w:val="333333"/>
          <w:sz w:val="28"/>
          <w:szCs w:val="28"/>
          <w:shd w:val="clear" w:color="auto" w:fill="FFFFFF"/>
        </w:rPr>
        <w:t>因近期疫情影响，现就两江新区水土片区城乡融合发展项目</w:t>
      </w:r>
      <w:r>
        <w:rPr>
          <w:rFonts w:ascii="方正仿宋_GBK" w:hAnsi="微软雅黑" w:eastAsia="方正仿宋_GBK"/>
          <w:color w:val="333333"/>
          <w:sz w:val="28"/>
          <w:szCs w:val="28"/>
          <w:shd w:val="clear" w:color="auto" w:fill="FFFFFF"/>
        </w:rPr>
        <w:t>-水土新城人才租赁性住房项目第三方监测竞争性比选</w:t>
      </w:r>
      <w:r>
        <w:rPr>
          <w:rFonts w:hint="eastAsia" w:ascii="方正仿宋_GBK" w:hAnsi="微软雅黑" w:eastAsia="方正仿宋_GBK"/>
          <w:color w:val="333333"/>
          <w:sz w:val="28"/>
          <w:szCs w:val="28"/>
          <w:shd w:val="clear" w:color="auto" w:fill="FFFFFF"/>
        </w:rPr>
        <w:t>作如下补遗通知，原文件的内容与本次补遗通知不一致的，以本次补遗通知为准：</w:t>
      </w:r>
    </w:p>
    <w:p>
      <w:pPr>
        <w:ind w:firstLine="570"/>
        <w:jc w:val="left"/>
        <w:rPr>
          <w:rFonts w:hint="eastAsia" w:ascii="方正仿宋_GBK" w:eastAsia="方正仿宋_GBK"/>
          <w:sz w:val="28"/>
          <w:szCs w:val="28"/>
          <w:lang w:val="en-US" w:eastAsia="zh-CN"/>
        </w:rPr>
      </w:pPr>
      <w:r>
        <w:rPr>
          <w:rFonts w:ascii="方正仿宋_GBK" w:hAnsi="微软雅黑" w:eastAsia="方正仿宋_GBK"/>
          <w:b/>
          <w:bCs/>
          <w:color w:val="333333"/>
          <w:sz w:val="28"/>
          <w:szCs w:val="28"/>
          <w:shd w:val="clear" w:color="auto" w:fill="FFFFFF"/>
        </w:rPr>
        <w:t>1</w:t>
      </w:r>
      <w:r>
        <w:rPr>
          <w:rFonts w:hint="eastAsia" w:ascii="方正仿宋_GBK" w:hAnsi="微软雅黑" w:eastAsia="方正仿宋_GBK"/>
          <w:b/>
          <w:bCs/>
          <w:color w:val="333333"/>
          <w:sz w:val="28"/>
          <w:szCs w:val="28"/>
          <w:shd w:val="clear" w:color="auto" w:fill="FFFFFF"/>
        </w:rPr>
        <w:t>、</w:t>
      </w:r>
      <w:r>
        <w:rPr>
          <w:rFonts w:hint="eastAsia" w:ascii="方正仿宋_GBK" w:hAnsi="微软雅黑" w:eastAsia="方正仿宋_GBK"/>
          <w:b/>
          <w:bCs/>
          <w:color w:val="333333"/>
          <w:sz w:val="28"/>
          <w:szCs w:val="28"/>
          <w:shd w:val="clear" w:color="auto" w:fill="FFFFFF"/>
          <w:lang w:val="en-US" w:eastAsia="zh-CN"/>
        </w:rPr>
        <w:t>比选保证金的交款形式</w:t>
      </w:r>
      <w:r>
        <w:rPr>
          <w:rFonts w:hint="eastAsia" w:ascii="方正仿宋_GBK" w:hAnsi="微软雅黑" w:eastAsia="方正仿宋_GBK"/>
          <w:b/>
          <w:bCs/>
          <w:color w:val="333333"/>
          <w:sz w:val="28"/>
          <w:szCs w:val="28"/>
          <w:shd w:val="clear" w:color="auto" w:fill="FFFFFF"/>
        </w:rPr>
        <w:t>（由</w:t>
      </w:r>
      <w:r>
        <w:rPr>
          <w:rFonts w:hint="eastAsia" w:ascii="方正仿宋_GBK" w:hAnsi="微软雅黑" w:eastAsia="方正仿宋_GBK"/>
          <w:b/>
          <w:bCs/>
          <w:color w:val="333333"/>
          <w:sz w:val="28"/>
          <w:szCs w:val="28"/>
          <w:shd w:val="clear" w:color="auto" w:fill="FFFFFF"/>
          <w:lang w:val="en-US" w:eastAsia="zh-CN"/>
        </w:rPr>
        <w:t>现金</w:t>
      </w:r>
      <w:r>
        <w:rPr>
          <w:rFonts w:hint="eastAsia" w:ascii="方正仿宋_GBK" w:hAnsi="微软雅黑" w:eastAsia="方正仿宋_GBK"/>
          <w:b/>
          <w:bCs/>
          <w:color w:val="333333"/>
          <w:sz w:val="28"/>
          <w:szCs w:val="28"/>
          <w:shd w:val="clear" w:color="auto" w:fill="FFFFFF"/>
        </w:rPr>
        <w:t>改为</w:t>
      </w:r>
      <w:r>
        <w:rPr>
          <w:rFonts w:hint="eastAsia" w:ascii="方正仿宋_GBK" w:hAnsi="微软雅黑" w:eastAsia="方正仿宋_GBK"/>
          <w:b/>
          <w:bCs/>
          <w:color w:val="333333"/>
          <w:sz w:val="28"/>
          <w:szCs w:val="28"/>
          <w:shd w:val="clear" w:color="auto" w:fill="FFFFFF"/>
          <w:lang w:val="en-US" w:eastAsia="zh-CN"/>
        </w:rPr>
        <w:t>电汇或转账支票</w:t>
      </w:r>
      <w:r>
        <w:rPr>
          <w:rFonts w:hint="eastAsia" w:ascii="方正仿宋_GBK" w:hAnsi="微软雅黑" w:eastAsia="方正仿宋_GBK"/>
          <w:b/>
          <w:bCs/>
          <w:color w:val="333333"/>
          <w:sz w:val="28"/>
          <w:szCs w:val="28"/>
          <w:shd w:val="clear" w:color="auto" w:fill="FFFFFF"/>
        </w:rPr>
        <w:t>）</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1.1. 比选保证金交款形式：电汇或转账支票。</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1.2. 比选保证金交款时间要求：比选保证金于2022年11月15日14时00分前通过转账支票直接划付或以电汇方式直接划付至两江水土投资公司指定的投标保证金账户，逾期递交或未递交的按否决投标处理。若投标截止时间延期，则投标保证金提交的截止时间和投标截止时间应当保持一致。不满足上述要求的投标保证金无效。投标人自行考虑汇入时间风险，如同城汇入、异地汇入、跨行汇入的时间要求。</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1.3. 比选保证金的金额：5000元整（人民币伍仟元整）</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1.4. 投标保证金账户及账号：</w:t>
      </w:r>
    </w:p>
    <w:p>
      <w:pPr>
        <w:jc w:val="left"/>
        <w:rPr>
          <w:rFonts w:hint="eastAsia" w:ascii="方正仿宋_GBK" w:eastAsia="方正仿宋_GBK"/>
          <w:sz w:val="28"/>
          <w:szCs w:val="28"/>
          <w:lang w:val="en-US" w:eastAsia="zh-CN"/>
        </w:rPr>
      </w:pPr>
      <w:r>
        <w:rPr>
          <w:rFonts w:hint="eastAsia" w:ascii="方正仿宋_GBK" w:eastAsia="方正仿宋_GBK"/>
          <w:b/>
          <w:bCs/>
          <w:sz w:val="28"/>
          <w:szCs w:val="28"/>
          <w:lang w:val="en-US" w:eastAsia="zh-CN"/>
        </w:rPr>
        <w:t>名  称：</w:t>
      </w:r>
      <w:r>
        <w:rPr>
          <w:rFonts w:hint="eastAsia" w:ascii="方正仿宋_GBK" w:eastAsia="方正仿宋_GBK"/>
          <w:sz w:val="28"/>
          <w:szCs w:val="28"/>
          <w:lang w:val="en-US" w:eastAsia="zh-CN"/>
        </w:rPr>
        <w:t>重庆两江新区水土高新技术产业园建设投资有限公司</w:t>
      </w:r>
    </w:p>
    <w:p>
      <w:pPr>
        <w:jc w:val="left"/>
        <w:rPr>
          <w:rFonts w:hint="eastAsia" w:ascii="方正仿宋_GBK" w:eastAsia="方正仿宋_GBK"/>
          <w:sz w:val="28"/>
          <w:szCs w:val="28"/>
          <w:lang w:val="en-US" w:eastAsia="zh-CN"/>
        </w:rPr>
      </w:pPr>
      <w:r>
        <w:rPr>
          <w:rFonts w:hint="eastAsia" w:ascii="方正仿宋_GBK" w:eastAsia="方正仿宋_GBK"/>
          <w:b/>
          <w:bCs/>
          <w:sz w:val="28"/>
          <w:szCs w:val="28"/>
          <w:lang w:val="en-US" w:eastAsia="zh-CN"/>
        </w:rPr>
        <w:t>开户行：</w:t>
      </w:r>
      <w:r>
        <w:rPr>
          <w:rFonts w:hint="eastAsia" w:ascii="方正仿宋_GBK" w:eastAsia="方正仿宋_GBK"/>
          <w:sz w:val="28"/>
          <w:szCs w:val="28"/>
          <w:lang w:val="en-US" w:eastAsia="zh-CN"/>
        </w:rPr>
        <w:t>工行重庆水土园区支行</w:t>
      </w:r>
      <w:bookmarkStart w:id="0" w:name="_GoBack"/>
      <w:bookmarkEnd w:id="0"/>
    </w:p>
    <w:p>
      <w:pPr>
        <w:jc w:val="left"/>
        <w:rPr>
          <w:rFonts w:hint="eastAsia" w:ascii="方正仿宋_GBK" w:eastAsia="方正仿宋_GBK"/>
          <w:sz w:val="28"/>
          <w:szCs w:val="28"/>
          <w:lang w:val="en-US" w:eastAsia="zh-CN"/>
        </w:rPr>
      </w:pPr>
      <w:r>
        <w:rPr>
          <w:rFonts w:hint="eastAsia" w:ascii="方正仿宋_GBK" w:eastAsia="方正仿宋_GBK"/>
          <w:b/>
          <w:bCs/>
          <w:sz w:val="28"/>
          <w:szCs w:val="28"/>
          <w:lang w:val="en-US" w:eastAsia="zh-CN"/>
        </w:rPr>
        <w:t>账  号：</w:t>
      </w:r>
      <w:r>
        <w:rPr>
          <w:rFonts w:hint="eastAsia" w:ascii="方正仿宋_GBK" w:eastAsia="方正仿宋_GBK"/>
          <w:sz w:val="28"/>
          <w:szCs w:val="28"/>
          <w:lang w:val="en-US" w:eastAsia="zh-CN"/>
        </w:rPr>
        <w:t>3100086309200024229</w:t>
      </w:r>
    </w:p>
    <w:p>
      <w:pPr>
        <w:ind w:firstLine="560" w:firstLineChars="200"/>
        <w:jc w:val="left"/>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1.5.比选人</w:t>
      </w:r>
      <w:r>
        <w:rPr>
          <w:rFonts w:hint="eastAsia" w:ascii="方正仿宋_GBK" w:eastAsia="方正仿宋_GBK"/>
          <w:b/>
          <w:bCs/>
          <w:sz w:val="28"/>
          <w:szCs w:val="28"/>
          <w:lang w:val="en-US" w:eastAsia="zh-CN"/>
        </w:rPr>
        <w:t>必须</w:t>
      </w:r>
      <w:r>
        <w:rPr>
          <w:rFonts w:hint="eastAsia" w:ascii="方正仿宋_GBK" w:eastAsia="方正仿宋_GBK"/>
          <w:b w:val="0"/>
          <w:bCs w:val="0"/>
          <w:sz w:val="28"/>
          <w:szCs w:val="28"/>
          <w:lang w:val="en-US" w:eastAsia="zh-CN"/>
        </w:rPr>
        <w:t>在付款凭证备注栏中注明是“ 两江新区水土片区城乡融合发展项目-水土新城人才租赁性住房项目第三方监测”比选保证金。项目名称</w:t>
      </w:r>
      <w:r>
        <w:rPr>
          <w:rFonts w:hint="eastAsia" w:ascii="方正仿宋_GBK" w:eastAsia="方正仿宋_GBK"/>
          <w:b/>
          <w:bCs/>
          <w:sz w:val="28"/>
          <w:szCs w:val="28"/>
          <w:lang w:val="en-US" w:eastAsia="zh-CN"/>
        </w:rPr>
        <w:t>可简写成</w:t>
      </w:r>
      <w:r>
        <w:rPr>
          <w:rFonts w:hint="eastAsia" w:ascii="方正仿宋_GBK" w:eastAsia="方正仿宋_GBK"/>
          <w:b w:val="0"/>
          <w:bCs w:val="0"/>
          <w:sz w:val="28"/>
          <w:szCs w:val="28"/>
          <w:lang w:val="en-US" w:eastAsia="zh-CN"/>
        </w:rPr>
        <w:t>：水土新城人才房第三方监测比选保证金。</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1.6.比选保证金有效期与比选有效期一致。</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b/>
          <w:bCs/>
          <w:i w:val="0"/>
          <w:iCs w:val="0"/>
          <w:sz w:val="28"/>
          <w:szCs w:val="28"/>
          <w:lang w:val="en-US" w:eastAsia="zh-CN"/>
        </w:rPr>
        <w:t>2、比选保证金的退还</w:t>
      </w:r>
    </w:p>
    <w:p>
      <w:pPr>
        <w:ind w:firstLine="560" w:firstLineChars="200"/>
        <w:jc w:val="lef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中选通知书发出后5个工作日内比选人退还除第一中选候选人以外的比选保证金；合同签订后5个工作日内，比选人向中选人退还比选保证金。</w:t>
      </w:r>
    </w:p>
    <w:p>
      <w:pPr>
        <w:jc w:val="left"/>
        <w:rPr>
          <w:rFonts w:hint="default" w:ascii="方正仿宋_GBK" w:eastAsia="方正仿宋_GBK"/>
          <w:sz w:val="28"/>
          <w:szCs w:val="28"/>
          <w:lang w:val="en-US" w:eastAsia="zh-CN"/>
        </w:rPr>
      </w:pPr>
    </w:p>
    <w:p>
      <w:pPr>
        <w:jc w:val="left"/>
        <w:rPr>
          <w:rFonts w:hint="eastAsia" w:ascii="方正仿宋_GBK" w:eastAsia="方正仿宋_GBK"/>
          <w:b/>
          <w:bCs/>
          <w:sz w:val="28"/>
          <w:szCs w:val="28"/>
          <w:highlight w:val="yellow"/>
          <w:lang w:val="en-US" w:eastAsia="zh-CN"/>
        </w:rPr>
      </w:pPr>
      <w:r>
        <w:rPr>
          <w:rFonts w:hint="eastAsia" w:ascii="方正仿宋_GBK" w:eastAsia="方正仿宋_GBK"/>
          <w:sz w:val="28"/>
          <w:szCs w:val="28"/>
          <w:lang w:eastAsia="zh-CN"/>
        </w:rPr>
        <w:t>（</w:t>
      </w:r>
      <w:r>
        <w:rPr>
          <w:rFonts w:hint="eastAsia" w:ascii="方正仿宋_GBK" w:eastAsia="方正仿宋_GBK"/>
          <w:b/>
          <w:bCs/>
          <w:sz w:val="28"/>
          <w:szCs w:val="28"/>
          <w:highlight w:val="none"/>
          <w:lang w:val="en-US" w:eastAsia="zh-CN"/>
        </w:rPr>
        <w:t>特别说明：若因疫情防控形势需要做出调整，将在</w:t>
      </w:r>
      <w:r>
        <w:rPr>
          <w:rFonts w:hint="eastAsia" w:ascii="方正仿宋_GBK" w:eastAsia="方正仿宋_GBK"/>
          <w:b/>
          <w:bCs/>
          <w:sz w:val="28"/>
          <w:szCs w:val="28"/>
          <w:highlight w:val="none"/>
        </w:rPr>
        <w:t>重庆两江新区水土高新技术产业园建设投资有限公司</w:t>
      </w:r>
      <w:r>
        <w:rPr>
          <w:rFonts w:hint="eastAsia" w:ascii="方正仿宋_GBK" w:eastAsia="方正仿宋_GBK"/>
          <w:b/>
          <w:bCs/>
          <w:sz w:val="28"/>
          <w:szCs w:val="28"/>
          <w:highlight w:val="none"/>
          <w:lang w:val="en-US" w:eastAsia="zh-CN"/>
        </w:rPr>
        <w:t>官网上发布补遗通知，请各比选申请人持续关注。）</w:t>
      </w:r>
    </w:p>
    <w:p>
      <w:pPr>
        <w:jc w:val="left"/>
        <w:rPr>
          <w:rFonts w:ascii="方正仿宋_GBK" w:eastAsia="方正仿宋_GBK"/>
          <w:sz w:val="28"/>
          <w:szCs w:val="28"/>
        </w:rPr>
      </w:pPr>
    </w:p>
    <w:p>
      <w:pPr>
        <w:jc w:val="left"/>
        <w:rPr>
          <w:rFonts w:ascii="方正仿宋_GBK" w:eastAsia="方正仿宋_GBK"/>
          <w:sz w:val="28"/>
          <w:szCs w:val="28"/>
        </w:rPr>
      </w:pPr>
    </w:p>
    <w:p>
      <w:pPr>
        <w:jc w:val="left"/>
        <w:rPr>
          <w:rFonts w:ascii="方正仿宋_GBK" w:eastAsia="方正仿宋_GBK"/>
          <w:sz w:val="28"/>
          <w:szCs w:val="28"/>
        </w:rPr>
      </w:pPr>
    </w:p>
    <w:p>
      <w:pPr>
        <w:jc w:val="right"/>
        <w:rPr>
          <w:rFonts w:ascii="方正仿宋_GBK" w:eastAsia="方正仿宋_GBK"/>
          <w:sz w:val="28"/>
          <w:szCs w:val="28"/>
        </w:rPr>
      </w:pPr>
      <w:r>
        <w:rPr>
          <w:rFonts w:hint="eastAsia" w:ascii="方正仿宋_GBK" w:eastAsia="方正仿宋_GBK"/>
          <w:sz w:val="28"/>
          <w:szCs w:val="28"/>
        </w:rPr>
        <w:t>比选人：重庆两江新区水土高新技术产业园建设投资有限公司</w:t>
      </w:r>
    </w:p>
    <w:p>
      <w:pPr>
        <w:jc w:val="right"/>
        <w:rPr>
          <w:rFonts w:hint="eastAsia" w:ascii="方正仿宋_GBK" w:eastAsia="方正仿宋_GBK"/>
          <w:sz w:val="28"/>
          <w:szCs w:val="28"/>
        </w:rPr>
      </w:pPr>
      <w:r>
        <w:rPr>
          <w:rFonts w:hint="eastAsia" w:ascii="方正仿宋_GBK" w:eastAsia="方正仿宋_GBK"/>
          <w:sz w:val="28"/>
          <w:szCs w:val="28"/>
        </w:rPr>
        <w:t>比选代理机构：上海上咨建设工程咨询有限公司</w:t>
      </w:r>
      <w:r>
        <w:rPr>
          <w:rFonts w:hint="eastAsia" w:ascii="方正仿宋_GBK" w:eastAsia="方正仿宋_GBK"/>
          <w:sz w:val="28"/>
          <w:szCs w:val="28"/>
          <w:lang w:val="en-US" w:eastAsia="zh-CN"/>
        </w:rPr>
        <w:t>重庆分公司</w:t>
      </w:r>
    </w:p>
    <w:p>
      <w:pPr>
        <w:jc w:val="right"/>
        <w:rPr>
          <w:rFonts w:hint="eastAsia"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022</w:t>
      </w:r>
      <w:r>
        <w:rPr>
          <w:rFonts w:hint="eastAsia" w:ascii="方正仿宋_GBK" w:eastAsia="方正仿宋_GBK"/>
          <w:sz w:val="28"/>
          <w:szCs w:val="28"/>
        </w:rPr>
        <w:t>年1</w:t>
      </w:r>
      <w:r>
        <w:rPr>
          <w:rFonts w:ascii="方正仿宋_GBK" w:eastAsia="方正仿宋_GBK"/>
          <w:sz w:val="28"/>
          <w:szCs w:val="28"/>
        </w:rPr>
        <w:t>1</w:t>
      </w:r>
      <w:r>
        <w:rPr>
          <w:rFonts w:hint="eastAsia" w:ascii="方正仿宋_GBK" w:eastAsia="方正仿宋_GBK"/>
          <w:sz w:val="28"/>
          <w:szCs w:val="28"/>
        </w:rPr>
        <w:t>月1</w:t>
      </w:r>
      <w:r>
        <w:rPr>
          <w:rFonts w:hint="eastAsia" w:ascii="方正仿宋_GBK" w:eastAsia="方正仿宋_GBK"/>
          <w:sz w:val="28"/>
          <w:szCs w:val="28"/>
          <w:lang w:val="en-US" w:eastAsia="zh-CN"/>
        </w:rPr>
        <w:t>1</w:t>
      </w:r>
      <w:r>
        <w:rPr>
          <w:rFonts w:hint="eastAsia" w:ascii="方正仿宋_GBK"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jRhYTc0ZTlkMGVkN2U4NzcyZWI4N2JhY2IyYTAifQ=="/>
  </w:docVars>
  <w:rsids>
    <w:rsidRoot w:val="00020E78"/>
    <w:rsid w:val="00020E78"/>
    <w:rsid w:val="00426768"/>
    <w:rsid w:val="0045047D"/>
    <w:rsid w:val="0077040C"/>
    <w:rsid w:val="00856416"/>
    <w:rsid w:val="00E05D8B"/>
    <w:rsid w:val="00E7666B"/>
    <w:rsid w:val="22E57939"/>
    <w:rsid w:val="275C08CF"/>
    <w:rsid w:val="295C0731"/>
    <w:rsid w:val="442B14CB"/>
    <w:rsid w:val="4705642F"/>
    <w:rsid w:val="661B57BD"/>
    <w:rsid w:val="763D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798</Characters>
  <Lines>5</Lines>
  <Paragraphs>1</Paragraphs>
  <TotalTime>2</TotalTime>
  <ScaleCrop>false</ScaleCrop>
  <LinksUpToDate>false</LinksUpToDate>
  <CharactersWithSpaces>807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2022-11-10T05:50:00Z</dcterms:created>
  <dc:creator>吴聪</dc:creator>
  <cp:lastModifiedBy>Aileen</cp:lastModifiedBy>
  <dcterms:modified xsi:type="dcterms:W3CDTF">2022-11-11T07:05:02Z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164125D8DA50429692C19F24D9682ABB</vt:lpwstr>
  </property>
</Properties>
</file>